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right"/>
        <w:rPr>
          <w:color w:val="FFFFFF"/>
        </w:rPr>
      </w:pPr>
      <w:r>
        <w:rPr>
          <w:rFonts w:cs="Times New Roman" w:ascii="Times New Roman" w:hAnsi="Times New Roman"/>
          <w:b/>
          <w:color w:val="FFFFFF"/>
          <w:highlight w:val="magenta"/>
          <w:u w:val="single"/>
          <w:shd w:fill="FFFFFF" w:val="clear"/>
        </w:rPr>
        <w:t>ПРОЕКТ ДОГОВОРА</w:t>
      </w:r>
    </w:p>
    <w:p>
      <w:pPr>
        <w:pStyle w:val="Normal"/>
        <w:spacing w:lineRule="exact" w:line="240"/>
        <w:jc w:val="center"/>
        <w:rPr>
          <w:rFonts w:ascii="Times New Roman" w:hAnsi="Times New Roman" w:cs="Times New Roman"/>
          <w:b/>
          <w:b/>
          <w:highlight w:val="white"/>
        </w:rPr>
      </w:pPr>
      <w:r>
        <w:rPr>
          <w:rFonts w:cs="Times New Roman" w:ascii="Times New Roman" w:hAnsi="Times New Roman"/>
          <w:b/>
          <w:shd w:fill="FFFFFF" w:val="clear"/>
        </w:rPr>
        <w:t xml:space="preserve">ДОГОВОР СТРОИТЕЛЬНОГО ПОДРЯДА </w:t>
      </w:r>
      <w:r>
        <w:rPr>
          <w:rFonts w:cs="Times New Roman" w:ascii="Times New Roman" w:hAnsi="Times New Roman"/>
          <w:b/>
          <w:highlight w:val="yellow"/>
          <w:shd w:fill="FFFFFF" w:val="clear"/>
        </w:rPr>
        <w:t>№ ____</w:t>
      </w:r>
    </w:p>
    <w:p>
      <w:pPr>
        <w:pStyle w:val="Normal"/>
        <w:spacing w:lineRule="exact" w:line="240"/>
        <w:jc w:val="center"/>
        <w:rPr>
          <w:rFonts w:ascii="Times New Roman" w:hAnsi="Times New Roman" w:cs="Times New Roman"/>
          <w:b/>
          <w:b/>
          <w:highlight w:val="white"/>
        </w:rPr>
      </w:pPr>
      <w:r>
        <w:rPr>
          <w:rFonts w:cs="Times New Roman" w:ascii="Times New Roman" w:hAnsi="Times New Roman"/>
          <w:b/>
          <w:shd w:fill="FFFFFF" w:val="clear"/>
        </w:rPr>
        <w:t>на выполнение строительно-монтажных работ</w:t>
      </w:r>
    </w:p>
    <w:p>
      <w:pPr>
        <w:pStyle w:val="Normal"/>
        <w:spacing w:lineRule="exact" w:line="240"/>
        <w:jc w:val="center"/>
        <w:rPr>
          <w:rFonts w:ascii="Times New Roman" w:hAnsi="Times New Roman" w:cs="Times New Roman"/>
          <w:b/>
          <w:b/>
          <w:highlight w:val="white"/>
        </w:rPr>
      </w:pPr>
      <w:r>
        <w:rPr>
          <w:rFonts w:cs="Times New Roman" w:ascii="Times New Roman" w:hAnsi="Times New Roman"/>
          <w:b/>
          <w:highlight w:val="white"/>
        </w:rPr>
      </w:r>
    </w:p>
    <w:p>
      <w:pPr>
        <w:pStyle w:val="Normal"/>
        <w:spacing w:lineRule="exact" w:line="240"/>
        <w:jc w:val="center"/>
        <w:rPr>
          <w:rFonts w:ascii="Times New Roman" w:hAnsi="Times New Roman" w:cs="Times New Roman"/>
          <w:b/>
          <w:b/>
          <w:highlight w:val="white"/>
        </w:rPr>
      </w:pPr>
      <w:r>
        <w:rPr>
          <w:rFonts w:cs="Times New Roman" w:ascii="Times New Roman" w:hAnsi="Times New Roman"/>
          <w:b/>
          <w:highlight w:val="white"/>
        </w:rPr>
      </w:r>
    </w:p>
    <w:p>
      <w:pPr>
        <w:pStyle w:val="Normal"/>
        <w:tabs>
          <w:tab w:val="clear" w:pos="709"/>
          <w:tab w:val="left" w:pos="7938" w:leader="none"/>
        </w:tabs>
        <w:spacing w:lineRule="exact" w:line="240"/>
        <w:rPr>
          <w:rFonts w:ascii="Times New Roman" w:hAnsi="Times New Roman" w:cs="Times New Roman"/>
          <w:highlight w:val="white"/>
        </w:rPr>
      </w:pPr>
      <w:r>
        <w:rPr>
          <w:rFonts w:cs="Times New Roman" w:ascii="Times New Roman" w:hAnsi="Times New Roman"/>
          <w:shd w:fill="FFFFFF" w:val="clear"/>
        </w:rPr>
        <w:t>«</w:t>
      </w:r>
      <w:r>
        <w:rPr>
          <w:rFonts w:cs="Times New Roman" w:ascii="Times New Roman" w:hAnsi="Times New Roman"/>
          <w:highlight w:val="yellow"/>
          <w:u w:val="single"/>
          <w:shd w:fill="FFFFFF" w:val="clear"/>
        </w:rPr>
        <w:t>___</w:t>
      </w:r>
      <w:r>
        <w:rPr>
          <w:rFonts w:cs="Times New Roman" w:ascii="Times New Roman" w:hAnsi="Times New Roman"/>
          <w:shd w:fill="FFFFFF" w:val="clear"/>
        </w:rPr>
        <w:t xml:space="preserve">» </w:t>
      </w:r>
      <w:r>
        <w:rPr>
          <w:rFonts w:cs="Times New Roman" w:ascii="Times New Roman" w:hAnsi="Times New Roman"/>
          <w:highlight w:val="yellow"/>
          <w:u w:val="single"/>
          <w:shd w:fill="FFFFFF" w:val="clear"/>
        </w:rPr>
        <w:t>_________</w:t>
      </w:r>
      <w:r>
        <w:rPr>
          <w:rFonts w:cs="Times New Roman" w:ascii="Times New Roman" w:hAnsi="Times New Roman"/>
          <w:shd w:fill="FFFFFF" w:val="clear"/>
        </w:rPr>
        <w:t>20</w:t>
      </w:r>
      <w:r>
        <w:rPr>
          <w:rFonts w:cs="Times New Roman" w:ascii="Times New Roman" w:hAnsi="Times New Roman"/>
          <w:highlight w:val="yellow"/>
          <w:u w:val="single"/>
          <w:shd w:fill="FFFFFF" w:val="clear"/>
        </w:rPr>
        <w:t>__</w:t>
      </w:r>
      <w:r>
        <w:rPr>
          <w:rFonts w:cs="Times New Roman" w:ascii="Times New Roman" w:hAnsi="Times New Roman"/>
          <w:shd w:fill="FFFFFF" w:val="clear"/>
        </w:rPr>
        <w:t>г.</w:t>
        <w:tab/>
        <w:tab/>
      </w:r>
      <w:r>
        <w:rPr>
          <w:rFonts w:cs="Times New Roman" w:ascii="Times New Roman" w:hAnsi="Times New Roman"/>
          <w:u w:val="single"/>
          <w:shd w:fill="FFFFFF" w:val="clear"/>
        </w:rPr>
        <w:t>г.Гродно</w:t>
      </w:r>
    </w:p>
    <w:p>
      <w:pPr>
        <w:pStyle w:val="Normal"/>
        <w:spacing w:lineRule="exact" w:line="240"/>
        <w:rPr>
          <w:rFonts w:ascii="Times New Roman" w:hAnsi="Times New Roman" w:cs="Times New Roman"/>
          <w:highlight w:val="white"/>
        </w:rPr>
      </w:pPr>
      <w:r>
        <w:rPr>
          <w:rFonts w:cs="Times New Roman" w:ascii="Times New Roman" w:hAnsi="Times New Roman"/>
          <w:highlight w:val="white"/>
        </w:rPr>
      </w:r>
    </w:p>
    <w:p>
      <w:pPr>
        <w:pStyle w:val="Normal"/>
        <w:ind w:firstLine="709"/>
        <w:jc w:val="both"/>
        <w:rPr/>
      </w:pPr>
      <w:r>
        <w:rPr>
          <w:rFonts w:cs="Times New Roman" w:ascii="Times New Roman" w:hAnsi="Times New Roman"/>
          <w:b/>
          <w:shd w:fill="FFFFFF" w:val="clear"/>
        </w:rPr>
        <w:t>Гродненское РУП «Фармация»,</w:t>
      </w:r>
      <w:r>
        <w:rPr>
          <w:rFonts w:cs="Times New Roman" w:ascii="Times New Roman" w:hAnsi="Times New Roman"/>
          <w:shd w:fill="FFFFFF" w:val="clear"/>
        </w:rPr>
        <w:t xml:space="preserve"> именуемое в дальнейшем </w:t>
      </w:r>
      <w:r>
        <w:rPr>
          <w:rFonts w:cs="Times New Roman" w:ascii="Times New Roman" w:hAnsi="Times New Roman"/>
          <w:b/>
          <w:shd w:fill="FFFFFF" w:val="clear"/>
        </w:rPr>
        <w:t>Заказчик</w:t>
      </w:r>
      <w:r>
        <w:rPr>
          <w:rFonts w:cs="Times New Roman" w:ascii="Times New Roman" w:hAnsi="Times New Roman"/>
          <w:shd w:fill="FFFFFF" w:val="clear"/>
        </w:rPr>
        <w:t xml:space="preserve">, в лице </w:t>
      </w:r>
      <w:r>
        <w:rPr>
          <w:rFonts w:cs="Times New Roman" w:ascii="Times New Roman" w:hAnsi="Times New Roman"/>
          <w:b/>
          <w:highlight w:val="yellow"/>
          <w:u w:val="single"/>
          <w:shd w:fill="FFFFFF" w:val="clear"/>
        </w:rPr>
        <w:t>заместителя генерального директора Зарецкой Т.А.</w:t>
      </w:r>
      <w:r>
        <w:rPr>
          <w:rFonts w:cs="Times New Roman" w:ascii="Times New Roman" w:hAnsi="Times New Roman"/>
          <w:highlight w:val="yellow"/>
          <w:shd w:fill="FFFFFF" w:val="clear"/>
        </w:rPr>
        <w:t>, д</w:t>
      </w:r>
      <w:r>
        <w:rPr>
          <w:rFonts w:cs="Times New Roman" w:ascii="Times New Roman" w:hAnsi="Times New Roman"/>
          <w:shd w:fill="FFFFFF" w:val="clear"/>
        </w:rPr>
        <w:t xml:space="preserve">ействующей на </w:t>
      </w:r>
      <w:r>
        <w:rPr>
          <w:rFonts w:cs="Times New Roman" w:ascii="Times New Roman" w:hAnsi="Times New Roman"/>
          <w:u w:val="none"/>
          <w:shd w:fill="FFFFFF" w:val="clear"/>
        </w:rPr>
        <w:t xml:space="preserve">основании </w:t>
      </w:r>
      <w:r>
        <w:rPr>
          <w:rFonts w:cs="Times New Roman" w:ascii="Times New Roman" w:hAnsi="Times New Roman"/>
          <w:b/>
          <w:highlight w:val="yellow"/>
          <w:u w:val="single"/>
          <w:shd w:fill="FFFFFF" w:val="clear"/>
        </w:rPr>
        <w:t>доверенности от 01.0</w:t>
      </w:r>
      <w:r>
        <w:rPr>
          <w:rFonts w:cs="Times New Roman" w:ascii="Times New Roman" w:hAnsi="Times New Roman"/>
          <w:b/>
          <w:highlight w:val="yellow"/>
          <w:u w:val="single"/>
          <w:shd w:fill="FFFFFF" w:val="clear"/>
        </w:rPr>
        <w:t>4</w:t>
      </w:r>
      <w:r>
        <w:rPr>
          <w:rFonts w:cs="Times New Roman" w:ascii="Times New Roman" w:hAnsi="Times New Roman"/>
          <w:b/>
          <w:highlight w:val="yellow"/>
          <w:u w:val="single"/>
          <w:shd w:fill="FFFFFF" w:val="clear"/>
        </w:rPr>
        <w:t>.202</w:t>
      </w:r>
      <w:r>
        <w:rPr>
          <w:rFonts w:cs="Times New Roman" w:ascii="Times New Roman" w:hAnsi="Times New Roman"/>
          <w:b/>
          <w:highlight w:val="yellow"/>
          <w:u w:val="single"/>
          <w:shd w:fill="FFFFFF" w:val="clear"/>
        </w:rPr>
        <w:t>2</w:t>
      </w:r>
      <w:r>
        <w:rPr>
          <w:rFonts w:cs="Times New Roman" w:ascii="Times New Roman" w:hAnsi="Times New Roman"/>
          <w:b/>
          <w:highlight w:val="yellow"/>
          <w:u w:val="single"/>
          <w:shd w:fill="FFFFFF" w:val="clear"/>
        </w:rPr>
        <w:t xml:space="preserve"> №</w:t>
      </w:r>
      <w:r>
        <w:rPr>
          <w:rFonts w:cs="Times New Roman" w:ascii="Times New Roman" w:hAnsi="Times New Roman"/>
          <w:b/>
          <w:highlight w:val="yellow"/>
          <w:u w:val="single"/>
          <w:shd w:fill="FFFFFF" w:val="clear"/>
        </w:rPr>
        <w:t>0</w:t>
      </w:r>
      <w:r>
        <w:rPr>
          <w:rFonts w:cs="Times New Roman" w:ascii="Times New Roman" w:hAnsi="Times New Roman"/>
          <w:b/>
          <w:highlight w:val="yellow"/>
          <w:u w:val="single"/>
          <w:shd w:fill="FFFFFF" w:val="clear"/>
        </w:rPr>
        <w:t>1-16/1</w:t>
      </w:r>
      <w:r>
        <w:rPr>
          <w:rFonts w:cs="Times New Roman" w:ascii="Times New Roman" w:hAnsi="Times New Roman"/>
          <w:shd w:fill="FFFFFF" w:val="clear"/>
        </w:rPr>
        <w:t xml:space="preserve">, с одной стороны и </w:t>
      </w:r>
      <w:r>
        <w:rPr>
          <w:rFonts w:cs="Times New Roman" w:ascii="Times New Roman" w:hAnsi="Times New Roman"/>
          <w:highlight w:val="yellow"/>
          <w:shd w:fill="FFFFFF" w:val="clear"/>
        </w:rPr>
        <w:t>_______________________</w:t>
      </w:r>
      <w:r>
        <w:rPr>
          <w:rFonts w:cs="Times New Roman" w:ascii="Times New Roman" w:hAnsi="Times New Roman"/>
          <w:shd w:fill="FFFFFF" w:val="clear"/>
        </w:rPr>
        <w:t xml:space="preserve">, именуемое в дальнейшем </w:t>
      </w:r>
      <w:r>
        <w:rPr>
          <w:rFonts w:cs="Times New Roman" w:ascii="Times New Roman" w:hAnsi="Times New Roman"/>
          <w:b/>
          <w:shd w:fill="FFFFFF" w:val="clear"/>
        </w:rPr>
        <w:t>Подрядчик</w:t>
      </w:r>
      <w:r>
        <w:rPr>
          <w:rFonts w:cs="Times New Roman" w:ascii="Times New Roman" w:hAnsi="Times New Roman"/>
          <w:shd w:fill="FFFFFF" w:val="clear"/>
        </w:rPr>
        <w:t xml:space="preserve"> в лице </w:t>
      </w:r>
      <w:r>
        <w:rPr>
          <w:rFonts w:cs="Times New Roman" w:ascii="Times New Roman" w:hAnsi="Times New Roman"/>
          <w:highlight w:val="yellow"/>
          <w:u w:val="none"/>
          <w:shd w:fill="FFFFFF" w:val="clear"/>
        </w:rPr>
        <w:t>_____________________</w:t>
      </w:r>
      <w:r>
        <w:rPr>
          <w:rFonts w:cs="Times New Roman" w:ascii="Times New Roman" w:hAnsi="Times New Roman"/>
          <w:highlight w:val="yellow"/>
          <w:shd w:fill="FFFFFF" w:val="clear"/>
        </w:rPr>
        <w:t>,</w:t>
      </w:r>
      <w:r>
        <w:rPr>
          <w:rFonts w:cs="Times New Roman" w:ascii="Times New Roman" w:hAnsi="Times New Roman"/>
          <w:shd w:fill="FFFFFF" w:val="clear"/>
        </w:rPr>
        <w:t xml:space="preserve"> действующего на основании </w:t>
      </w:r>
      <w:r>
        <w:rPr>
          <w:rFonts w:cs="Times New Roman" w:ascii="Times New Roman" w:hAnsi="Times New Roman"/>
          <w:highlight w:val="yellow"/>
          <w:u w:val="none"/>
          <w:shd w:fill="FFFFFF" w:val="clear"/>
        </w:rPr>
        <w:t>___________________</w:t>
      </w:r>
      <w:r>
        <w:rPr>
          <w:rFonts w:cs="Times New Roman" w:ascii="Times New Roman" w:hAnsi="Times New Roman"/>
          <w:shd w:fill="FFFFFF" w:val="clear"/>
        </w:rPr>
        <w:t xml:space="preserve">, с другой стороны, вместе именуемые </w:t>
      </w:r>
      <w:r>
        <w:rPr>
          <w:rFonts w:cs="Times New Roman" w:ascii="Times New Roman" w:hAnsi="Times New Roman"/>
          <w:b/>
          <w:shd w:fill="FFFFFF" w:val="clear"/>
        </w:rPr>
        <w:t>«Стороны»</w:t>
      </w:r>
      <w:r>
        <w:rPr>
          <w:rFonts w:cs="Times New Roman" w:ascii="Times New Roman" w:hAnsi="Times New Roman"/>
          <w:shd w:fill="FFFFFF" w:val="clear"/>
        </w:rPr>
        <w:t xml:space="preserve">,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 1450 </w:t>
      </w:r>
      <w:r>
        <w:rPr>
          <w:rFonts w:cs="Times New Roman" w:ascii="Times New Roman" w:hAnsi="Times New Roman"/>
        </w:rPr>
        <w:t>(с изменениями и дополнениями)</w:t>
      </w:r>
      <w:r>
        <w:rPr>
          <w:rFonts w:cs="Times New Roman" w:ascii="Times New Roman" w:hAnsi="Times New Roman"/>
          <w:shd w:fill="FFFFFF" w:val="clear"/>
        </w:rPr>
        <w:t>, далее «Правила»,</w:t>
      </w:r>
      <w:r>
        <w:rPr>
          <w:rFonts w:cs="Times New Roman" w:ascii="Times New Roman" w:hAnsi="Times New Roman"/>
        </w:rPr>
        <w:t xml:space="preserve"> Положением о порядке формирования неизменной договорной (контрактной) цены на строительство объектов (в дальнейшем – Положение), утвержденным Постановлением Совета Министров Республики Беларусь от 18.11.2011 г. № 1553, </w:t>
      </w:r>
      <w:r>
        <w:rPr>
          <w:rFonts w:cs="Times New Roman" w:ascii="Times New Roman" w:hAnsi="Times New Roman"/>
          <w:shd w:fill="FFFFFF" w:val="clear"/>
        </w:rPr>
        <w:t>заключили настоящий договор о нижеследующем:</w:t>
      </w:r>
    </w:p>
    <w:p>
      <w:pPr>
        <w:pStyle w:val="Normal"/>
        <w:ind w:left="360" w:hanging="0"/>
        <w:jc w:val="center"/>
        <w:rPr>
          <w:rFonts w:ascii="Times New Roman" w:hAnsi="Times New Roman" w:cs="Times New Roman"/>
          <w:b/>
          <w:b/>
          <w:highlight w:val="white"/>
        </w:rPr>
      </w:pPr>
      <w:r>
        <w:rPr>
          <w:rFonts w:cs="Times New Roman" w:ascii="Times New Roman" w:hAnsi="Times New Roman"/>
          <w:b/>
          <w:shd w:fill="FFFFFF" w:val="clear"/>
        </w:rPr>
        <w:t>1. Предмет договора.</w:t>
      </w:r>
    </w:p>
    <w:p>
      <w:pPr>
        <w:pStyle w:val="Normal"/>
        <w:jc w:val="both"/>
        <w:rPr>
          <w:rFonts w:ascii="Times New Roman" w:hAnsi="Times New Roman" w:cs="Times New Roman"/>
          <w:highlight w:val="white"/>
          <w:u w:val="single"/>
        </w:rPr>
      </w:pPr>
      <w:r>
        <w:rPr>
          <w:rFonts w:cs="Times New Roman" w:ascii="Times New Roman" w:hAnsi="Times New Roman"/>
          <w:shd w:fill="FFFFFF" w:val="clear"/>
        </w:rPr>
        <w:t>1.1.Предметом настоящего договора является выполнение строительно-монтажных работ по объекту:</w:t>
      </w:r>
      <w:r>
        <w:rPr>
          <w:rFonts w:cs="Times New Roman" w:ascii="Times New Roman" w:hAnsi="Times New Roman"/>
          <w:highlight w:val="yellow"/>
          <w:u w:val="none"/>
          <w:shd w:fill="FFFFFF" w:val="clear"/>
        </w:rPr>
        <w:t>________________________________________________________________________.</w:t>
      </w:r>
    </w:p>
    <w:p>
      <w:pPr>
        <w:pStyle w:val="Normal"/>
        <w:jc w:val="both"/>
        <w:rPr>
          <w:rFonts w:ascii="Times New Roman" w:hAnsi="Times New Roman" w:cs="Times New Roman"/>
          <w:highlight w:val="white"/>
        </w:rPr>
      </w:pPr>
      <w:r>
        <w:rPr>
          <w:rFonts w:cs="Times New Roman" w:ascii="Times New Roman" w:hAnsi="Times New Roman"/>
          <w:shd w:fill="FFFFFF" w:val="clear"/>
        </w:rPr>
        <w:t>1.2.Объект расположен по адресу:</w:t>
      </w:r>
      <w:r>
        <w:rPr>
          <w:rFonts w:cs="Times New Roman" w:ascii="Times New Roman" w:hAnsi="Times New Roman"/>
          <w:highlight w:val="yellow"/>
          <w:u w:val="none"/>
          <w:shd w:fill="FFFFFF" w:val="clear"/>
        </w:rPr>
        <w:t>___________________________________________________.</w:t>
      </w:r>
    </w:p>
    <w:p>
      <w:pPr>
        <w:pStyle w:val="Normal"/>
        <w:jc w:val="both"/>
        <w:rPr>
          <w:rFonts w:ascii="Times New Roman" w:hAnsi="Times New Roman" w:cs="Times New Roman"/>
          <w:highlight w:val="white"/>
        </w:rPr>
      </w:pPr>
      <w:r>
        <w:rPr>
          <w:rFonts w:cs="Times New Roman" w:ascii="Times New Roman" w:hAnsi="Times New Roman"/>
          <w:shd w:fill="FFFFFF" w:val="clear"/>
        </w:rPr>
        <w:t>1.3.Объем и содержание строительно-монтажных работ согласован Сторонами на основании проектно-сметной документации.</w:t>
      </w:r>
    </w:p>
    <w:p>
      <w:pPr>
        <w:pStyle w:val="Normal"/>
        <w:jc w:val="both"/>
        <w:rPr>
          <w:rFonts w:ascii="Times New Roman" w:hAnsi="Times New Roman" w:cs="Times New Roman"/>
          <w:highlight w:val="white"/>
        </w:rPr>
      </w:pPr>
      <w:r>
        <w:rPr>
          <w:rFonts w:cs="Times New Roman" w:ascii="Times New Roman" w:hAnsi="Times New Roman"/>
          <w:shd w:fill="FFFFFF" w:val="clear"/>
        </w:rPr>
        <w:t>1.4.Заказчик обязуется принять выполненные работы и своевременно оплатить их в соответствии с условиями настоящего договора.</w:t>
      </w:r>
    </w:p>
    <w:p>
      <w:pPr>
        <w:pStyle w:val="Normal"/>
        <w:jc w:val="both"/>
        <w:rPr>
          <w:rFonts w:ascii="Times New Roman" w:hAnsi="Times New Roman" w:cs="Times New Roman"/>
          <w:highlight w:val="white"/>
        </w:rPr>
      </w:pPr>
      <w:r>
        <w:rPr>
          <w:rFonts w:cs="Times New Roman" w:ascii="Times New Roman" w:hAnsi="Times New Roman"/>
          <w:shd w:fill="FFFFFF" w:val="clear"/>
        </w:rPr>
        <w:t>1.5.Подрядчик выполняет строительные работы собственными силами либо с привлечением Субподрядчиков, оборудование и материалы Подрядчика.</w:t>
      </w:r>
    </w:p>
    <w:p>
      <w:pPr>
        <w:pStyle w:val="Normal"/>
        <w:ind w:left="360" w:hanging="0"/>
        <w:jc w:val="center"/>
        <w:rPr>
          <w:rFonts w:ascii="Times New Roman" w:hAnsi="Times New Roman" w:cs="Times New Roman"/>
          <w:b/>
          <w:b/>
          <w:highlight w:val="white"/>
        </w:rPr>
      </w:pPr>
      <w:r>
        <w:rPr>
          <w:rFonts w:cs="Times New Roman" w:ascii="Times New Roman" w:hAnsi="Times New Roman"/>
          <w:b/>
          <w:shd w:fill="FFFFFF" w:val="clear"/>
        </w:rPr>
        <w:t>2. Сроки выполнения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2.1. Начало выполнения работ: «</w:t>
      </w:r>
      <w:r>
        <w:rPr>
          <w:rFonts w:cs="Times New Roman" w:ascii="Times New Roman" w:hAnsi="Times New Roman"/>
          <w:highlight w:val="yellow"/>
          <w:u w:val="none"/>
          <w:shd w:fill="FFFFFF" w:val="clear"/>
        </w:rPr>
        <w:t>__</w:t>
      </w:r>
      <w:r>
        <w:rPr>
          <w:rFonts w:cs="Times New Roman" w:ascii="Times New Roman" w:hAnsi="Times New Roman"/>
          <w:shd w:fill="FFFFFF" w:val="clear"/>
        </w:rPr>
        <w:t>»</w:t>
      </w:r>
      <w:r>
        <w:rPr>
          <w:rFonts w:cs="Times New Roman" w:ascii="Times New Roman" w:hAnsi="Times New Roman"/>
          <w:highlight w:val="yellow"/>
          <w:u w:val="none"/>
          <w:shd w:fill="FFFFFF" w:val="clear"/>
        </w:rPr>
        <w:t>___________</w:t>
      </w:r>
      <w:r>
        <w:rPr>
          <w:rFonts w:cs="Times New Roman" w:ascii="Times New Roman" w:hAnsi="Times New Roman"/>
          <w:shd w:fill="FFFFFF" w:val="clear"/>
        </w:rPr>
        <w:t xml:space="preserve"> 20</w:t>
      </w:r>
      <w:r>
        <w:rPr>
          <w:rFonts w:cs="Times New Roman" w:ascii="Times New Roman" w:hAnsi="Times New Roman"/>
          <w:highlight w:val="yellow"/>
          <w:u w:val="none"/>
          <w:shd w:fill="FFFFFF" w:val="clear"/>
        </w:rPr>
        <w:t>__</w:t>
      </w:r>
      <w:r>
        <w:rPr>
          <w:rFonts w:cs="Times New Roman" w:ascii="Times New Roman" w:hAnsi="Times New Roman"/>
          <w:shd w:fill="FFFFFF" w:val="clear"/>
        </w:rPr>
        <w:t>г.</w:t>
      </w:r>
    </w:p>
    <w:p>
      <w:pPr>
        <w:pStyle w:val="Normal"/>
        <w:jc w:val="both"/>
        <w:rPr/>
      </w:pPr>
      <w:r>
        <w:rPr>
          <w:rFonts w:cs="Times New Roman" w:ascii="Times New Roman" w:hAnsi="Times New Roman"/>
          <w:shd w:fill="FFFFFF" w:val="clear"/>
        </w:rPr>
        <w:t>2.2. Окончание выполнения работ: «</w:t>
      </w:r>
      <w:r>
        <w:rPr>
          <w:rFonts w:cs="Times New Roman" w:ascii="Times New Roman" w:hAnsi="Times New Roman"/>
          <w:highlight w:val="yellow"/>
          <w:u w:val="none"/>
          <w:shd w:fill="FFFFFF" w:val="clear"/>
        </w:rPr>
        <w:t>__</w:t>
      </w:r>
      <w:r>
        <w:rPr>
          <w:rFonts w:cs="Times New Roman" w:ascii="Times New Roman" w:hAnsi="Times New Roman"/>
          <w:shd w:fill="FFFFFF" w:val="clear"/>
        </w:rPr>
        <w:t>»</w:t>
      </w:r>
      <w:r>
        <w:rPr>
          <w:rFonts w:cs="Times New Roman" w:ascii="Times New Roman" w:hAnsi="Times New Roman"/>
          <w:i w:val="false"/>
          <w:iCs w:val="false"/>
          <w:highlight w:val="yellow"/>
          <w:u w:val="none"/>
          <w:shd w:fill="FFFFFF" w:val="clear"/>
        </w:rPr>
        <w:t>__________</w:t>
      </w:r>
      <w:r>
        <w:rPr>
          <w:rFonts w:cs="Times New Roman" w:ascii="Times New Roman" w:hAnsi="Times New Roman"/>
          <w:shd w:fill="FFFFFF" w:val="clear"/>
        </w:rPr>
        <w:t xml:space="preserve"> 20</w:t>
      </w:r>
      <w:r>
        <w:rPr>
          <w:rFonts w:cs="Times New Roman" w:ascii="Times New Roman" w:hAnsi="Times New Roman"/>
          <w:highlight w:val="yellow"/>
          <w:u w:val="none"/>
          <w:shd w:fill="FFFFFF" w:val="clear"/>
        </w:rPr>
        <w:t>__</w:t>
      </w:r>
      <w:r>
        <w:rPr>
          <w:rFonts w:cs="Times New Roman" w:ascii="Times New Roman" w:hAnsi="Times New Roman"/>
          <w:shd w:fill="FFFFFF" w:val="clear"/>
        </w:rPr>
        <w:t>г.</w:t>
      </w:r>
    </w:p>
    <w:p>
      <w:pPr>
        <w:pStyle w:val="Normal"/>
        <w:jc w:val="both"/>
        <w:rPr>
          <w:rFonts w:ascii="Times New Roman" w:hAnsi="Times New Roman" w:cs="Times New Roman"/>
          <w:highlight w:val="white"/>
        </w:rPr>
      </w:pPr>
      <w:r>
        <w:rPr>
          <w:rFonts w:cs="Times New Roman" w:ascii="Times New Roman" w:hAnsi="Times New Roman"/>
          <w:shd w:fill="FFFFFF" w:val="clear"/>
        </w:rPr>
        <w:t>2.3. Сроки выполнения работ, предусмотренные настоящим Договором, могут быть изменены в случаях:</w:t>
      </w:r>
    </w:p>
    <w:p>
      <w:pPr>
        <w:pStyle w:val="Normal"/>
        <w:suppressAutoHyphens w:val="true"/>
        <w:ind w:left="709" w:hanging="0"/>
        <w:jc w:val="both"/>
        <w:rPr>
          <w:rFonts w:ascii="Times New Roman" w:hAnsi="Times New Roman" w:cs="Times New Roman"/>
          <w:highlight w:val="white"/>
        </w:rPr>
      </w:pPr>
      <w:r>
        <w:rPr>
          <w:rFonts w:cs="Times New Roman" w:ascii="Times New Roman" w:hAnsi="Times New Roman"/>
          <w:shd w:fill="FFFFFF" w:val="clear"/>
        </w:rPr>
        <w:t>-нарушения Заказчиком порядка расчетов или условий финансирования;</w:t>
      </w:r>
    </w:p>
    <w:p>
      <w:pPr>
        <w:pStyle w:val="Normal"/>
        <w:suppressAutoHyphens w:val="true"/>
        <w:ind w:left="709" w:hanging="0"/>
        <w:jc w:val="both"/>
        <w:rPr>
          <w:rFonts w:ascii="Times New Roman" w:hAnsi="Times New Roman" w:cs="Times New Roman"/>
          <w:highlight w:val="white"/>
        </w:rPr>
      </w:pPr>
      <w:r>
        <w:rPr>
          <w:rFonts w:cs="Times New Roman" w:ascii="Times New Roman" w:hAnsi="Times New Roman"/>
          <w:shd w:fill="FFFFFF" w:val="clear"/>
        </w:rPr>
        <w:t>-приостановления строительства по обстоятельствам, не зависящим от Подрядчика;</w:t>
      </w:r>
    </w:p>
    <w:p>
      <w:pPr>
        <w:pStyle w:val="Normal"/>
        <w:suppressAutoHyphens w:val="true"/>
        <w:jc w:val="both"/>
        <w:rPr>
          <w:rFonts w:ascii="Times New Roman" w:hAnsi="Times New Roman" w:cs="Times New Roman"/>
          <w:highlight w:val="white"/>
        </w:rPr>
      </w:pPr>
      <w:r>
        <w:rPr>
          <w:rFonts w:cs="Times New Roman" w:ascii="Times New Roman" w:hAnsi="Times New Roman"/>
          <w:shd w:fill="FFFFFF" w:val="clear"/>
        </w:rPr>
        <w:t>-возникновения обстоятельств непреодолимой силы;</w:t>
      </w:r>
    </w:p>
    <w:p>
      <w:pPr>
        <w:pStyle w:val="Normal"/>
        <w:suppressAutoHyphens w:val="true"/>
        <w:ind w:left="709" w:hanging="0"/>
        <w:jc w:val="both"/>
        <w:rPr>
          <w:rFonts w:ascii="Times New Roman" w:hAnsi="Times New Roman" w:cs="Times New Roman"/>
          <w:highlight w:val="white"/>
        </w:rPr>
      </w:pPr>
      <w:r>
        <w:rPr>
          <w:rFonts w:cs="Times New Roman" w:ascii="Times New Roman" w:hAnsi="Times New Roman"/>
          <w:shd w:fill="FFFFFF" w:val="clear"/>
        </w:rPr>
        <w:t xml:space="preserve">-внесения изменений в проектно-сметную документацию; </w:t>
      </w:r>
    </w:p>
    <w:p>
      <w:pPr>
        <w:pStyle w:val="Normal"/>
        <w:suppressAutoHyphens w:val="true"/>
        <w:ind w:firstLine="709"/>
        <w:jc w:val="both"/>
        <w:rPr>
          <w:rFonts w:ascii="Times New Roman" w:hAnsi="Times New Roman" w:cs="Times New Roman"/>
          <w:i/>
          <w:i/>
          <w:highlight w:val="white"/>
        </w:rPr>
      </w:pPr>
      <w:r>
        <w:rPr>
          <w:rFonts w:cs="Times New Roman" w:ascii="Times New Roman" w:hAnsi="Times New Roman"/>
          <w:shd w:fill="FFFFFF" w:val="clear"/>
        </w:rPr>
        <w:t>-других обстоятельств, не зависящих от Подрядчика</w:t>
      </w:r>
      <w:r>
        <w:rPr>
          <w:rFonts w:cs="Times New Roman" w:ascii="Times New Roman" w:hAnsi="Times New Roman"/>
          <w:i/>
          <w:shd w:fill="FFFFFF" w:val="clear"/>
        </w:rPr>
        <w:t>.</w:t>
      </w:r>
    </w:p>
    <w:p>
      <w:pPr>
        <w:pStyle w:val="Normal"/>
        <w:suppressAutoHyphens w:val="true"/>
        <w:jc w:val="both"/>
        <w:rPr>
          <w:rFonts w:ascii="Times New Roman" w:hAnsi="Times New Roman" w:cs="Times New Roman"/>
        </w:rPr>
      </w:pPr>
      <w:r>
        <w:rPr>
          <w:rFonts w:cs="Times New Roman" w:ascii="Times New Roman" w:hAnsi="Times New Roman"/>
          <w:shd w:fill="FFFFFF" w:val="clear"/>
        </w:rPr>
        <w:t>2.3.1.Сроки выполнения работ  продлеваются по соглашению сторон на основании п.17,75 Правил с учетом продолжительности действия обстоятельств, препятствующих исполнению обязательств по настоящему Договору.</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2.4. Настоящий договор заключен по результатам переговоров, протокол переговоров по выбору победителя № </w:t>
      </w:r>
      <w:r>
        <w:rPr>
          <w:rFonts w:cs="Times New Roman" w:ascii="Times New Roman" w:hAnsi="Times New Roman"/>
          <w:highlight w:val="yellow"/>
          <w:u w:val="none"/>
          <w:shd w:fill="FFFFFF" w:val="clear"/>
        </w:rPr>
        <w:t>___</w:t>
      </w:r>
      <w:r>
        <w:rPr>
          <w:rFonts w:cs="Times New Roman" w:ascii="Times New Roman" w:hAnsi="Times New Roman"/>
          <w:shd w:fill="FFFFFF" w:val="clear"/>
        </w:rPr>
        <w:t xml:space="preserve">  от «</w:t>
      </w:r>
      <w:r>
        <w:rPr>
          <w:rFonts w:cs="Times New Roman" w:ascii="Times New Roman" w:hAnsi="Times New Roman"/>
          <w:highlight w:val="yellow"/>
          <w:u w:val="none"/>
          <w:shd w:fill="FFFFFF" w:val="clear"/>
        </w:rPr>
        <w:t>__</w:t>
      </w:r>
      <w:r>
        <w:rPr>
          <w:rFonts w:cs="Times New Roman" w:ascii="Times New Roman" w:hAnsi="Times New Roman"/>
          <w:shd w:fill="FFFFFF" w:val="clear"/>
        </w:rPr>
        <w:t>»</w:t>
      </w:r>
      <w:r>
        <w:rPr>
          <w:rFonts w:cs="Times New Roman" w:ascii="Times New Roman" w:hAnsi="Times New Roman"/>
          <w:highlight w:val="yellow"/>
          <w:u w:val="none"/>
          <w:shd w:fill="FFFFFF" w:val="clear"/>
        </w:rPr>
        <w:t>_______</w:t>
      </w:r>
      <w:r>
        <w:rPr>
          <w:rFonts w:cs="Times New Roman" w:ascii="Times New Roman" w:hAnsi="Times New Roman"/>
          <w:u w:val="none"/>
          <w:shd w:fill="FFFFFF" w:val="clear"/>
        </w:rPr>
        <w:t>20</w:t>
      </w:r>
      <w:r>
        <w:rPr>
          <w:rFonts w:cs="Times New Roman" w:ascii="Times New Roman" w:hAnsi="Times New Roman"/>
          <w:highlight w:val="yellow"/>
          <w:u w:val="none"/>
          <w:shd w:fill="FFFFFF" w:val="clear"/>
        </w:rPr>
        <w:t>__</w:t>
      </w:r>
      <w:r>
        <w:rPr>
          <w:rFonts w:cs="Times New Roman" w:ascii="Times New Roman" w:hAnsi="Times New Roman"/>
          <w:u w:val="none"/>
          <w:shd w:fill="FFFFFF" w:val="clear"/>
        </w:rPr>
        <w:t>,</w:t>
      </w:r>
      <w:r>
        <w:rPr>
          <w:rFonts w:cs="Times New Roman" w:ascii="Times New Roman" w:hAnsi="Times New Roman"/>
          <w:shd w:fill="FFFFFF" w:val="clear"/>
        </w:rPr>
        <w:t xml:space="preserve"> (приложение №5).</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3. Стоимость работ по договору.</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 xml:space="preserve">3.1. Договорная цена стоимости работ определена по результатам переговоров с учетом прогнозных индексов в строительстве и составляет в действующих ценах на </w:t>
      </w:r>
      <w:r>
        <w:rPr>
          <w:rFonts w:cs="Times New Roman" w:ascii="Times New Roman" w:hAnsi="Times New Roman"/>
          <w:highlight w:val="yellow"/>
          <w:lang w:eastAsia="ru-RU" w:bidi="ar-SA"/>
        </w:rPr>
        <w:t>______________</w:t>
      </w:r>
      <w:r>
        <w:rPr>
          <w:rFonts w:cs="Times New Roman" w:ascii="Times New Roman" w:hAnsi="Times New Roman"/>
          <w:lang w:eastAsia="ru-RU" w:bidi="ar-SA"/>
        </w:rPr>
        <w:t xml:space="preserve"> сумму </w:t>
      </w:r>
      <w:r>
        <w:rPr>
          <w:rFonts w:cs="Times New Roman" w:ascii="Times New Roman" w:hAnsi="Times New Roman"/>
          <w:highlight w:val="yellow"/>
          <w:lang w:eastAsia="ru-RU" w:bidi="ar-SA"/>
        </w:rPr>
        <w:t>_____________________</w:t>
      </w:r>
      <w:r>
        <w:rPr>
          <w:rFonts w:cs="Times New Roman" w:ascii="Times New Roman" w:hAnsi="Times New Roman"/>
          <w:lang w:eastAsia="ru-RU" w:bidi="ar-SA"/>
        </w:rPr>
        <w:t>, без учёта стоимости оборудования на сумму</w:t>
      </w:r>
      <w:r>
        <w:rPr>
          <w:rFonts w:cs="Times New Roman" w:ascii="Times New Roman" w:hAnsi="Times New Roman"/>
          <w:highlight w:val="yellow"/>
          <w:lang w:eastAsia="ru-RU" w:bidi="ar-SA"/>
        </w:rPr>
        <w:t>______________________, ______________________</w:t>
      </w:r>
      <w:r>
        <w:rPr>
          <w:rFonts w:cs="Times New Roman" w:ascii="Times New Roman" w:hAnsi="Times New Roman"/>
          <w:lang w:eastAsia="ru-RU" w:bidi="ar-SA"/>
        </w:rPr>
        <w:t>НДС.</w:t>
      </w:r>
    </w:p>
    <w:p>
      <w:pPr>
        <w:pStyle w:val="Normal"/>
        <w:widowControl/>
        <w:shd w:val="clear" w:color="auto" w:fill="FFFFFF"/>
        <w:tabs>
          <w:tab w:val="clear" w:pos="709"/>
          <w:tab w:val="left" w:pos="0" w:leader="none"/>
        </w:tabs>
        <w:jc w:val="both"/>
        <w:rPr>
          <w:rFonts w:ascii="Times New Roman" w:hAnsi="Times New Roman" w:cs="Times New Roman"/>
          <w:lang w:eastAsia="ru-RU" w:bidi="ar-SA"/>
        </w:rPr>
      </w:pPr>
      <w:r>
        <w:rPr>
          <w:rFonts w:cs="Times New Roman" w:ascii="Times New Roman" w:hAnsi="Times New Roman"/>
          <w:lang w:eastAsia="ru-RU" w:bidi="ar-SA"/>
        </w:rPr>
        <w:t>3.2. Договорная цена корректируется в случаях изменения:</w:t>
      </w:r>
    </w:p>
    <w:p>
      <w:pPr>
        <w:pStyle w:val="Normal"/>
        <w:tabs>
          <w:tab w:val="left" w:pos="709" w:leader="none"/>
        </w:tabs>
        <w:jc w:val="both"/>
        <w:rPr>
          <w:rFonts w:ascii="Times New Roman" w:hAnsi="Times New Roman" w:cs="Times New Roman"/>
        </w:rPr>
      </w:pPr>
      <w:r>
        <w:rPr>
          <w:rFonts w:cs="Times New Roman" w:ascii="Times New Roman" w:hAnsi="Times New Roman"/>
          <w:color w:val="000000"/>
          <w:lang w:eastAsia="ru-RU" w:bidi="ar-SA"/>
        </w:rPr>
        <w:t>-  по инициативе заказчика в установленном порядке изменений проектной документации;</w:t>
      </w:r>
    </w:p>
    <w:p>
      <w:pPr>
        <w:pStyle w:val="Normal"/>
        <w:tabs>
          <w:tab w:val="left" w:pos="709" w:leader="none"/>
        </w:tabs>
        <w:jc w:val="both"/>
        <w:rPr>
          <w:rFonts w:ascii="Times New Roman" w:hAnsi="Times New Roman" w:cs="Times New Roman"/>
          <w:color w:val="auto"/>
          <w:lang w:eastAsia="ru-RU" w:bidi="ar-SA"/>
        </w:rPr>
      </w:pPr>
      <w:r>
        <w:rPr>
          <w:rFonts w:cs="Times New Roman" w:ascii="Times New Roman" w:hAnsi="Times New Roman"/>
          <w:color w:val="000000"/>
          <w:lang w:eastAsia="ru-RU" w:bidi="ar-SA"/>
        </w:rPr>
        <w:t>-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w:t>
      </w:r>
      <w:r>
        <w:rPr>
          <w:rFonts w:cs="Times New Roman" w:ascii="Times New Roman" w:hAnsi="Times New Roman"/>
          <w:color w:val="auto"/>
          <w:lang w:eastAsia="ru-RU" w:bidi="ar-SA"/>
        </w:rPr>
        <w:t>говых ставок и объектов налогообложения, установления и (или) отмены налоговых льгот;</w:t>
      </w:r>
      <w:bookmarkStart w:id="0" w:name="__DdeLink__252_874721620"/>
      <w:bookmarkEnd w:id="0"/>
    </w:p>
    <w:p>
      <w:pPr>
        <w:pStyle w:val="Normal"/>
        <w:tabs>
          <w:tab w:val="left" w:pos="709" w:leader="none"/>
        </w:tabs>
        <w:jc w:val="both"/>
        <w:rPr>
          <w:rFonts w:ascii="Times New Roman" w:hAnsi="Times New Roman" w:cs="Times New Roman"/>
          <w:color w:val="auto"/>
        </w:rPr>
      </w:pPr>
      <w:r>
        <w:rPr>
          <w:rFonts w:cs="Times New Roman" w:ascii="Times New Roman" w:hAnsi="Times New Roman"/>
          <w:color w:val="auto"/>
          <w:lang w:eastAsia="ru-RU" w:bidi="ar-SA"/>
        </w:rPr>
        <w:t>-</w:t>
      </w:r>
      <w:r>
        <w:rPr>
          <w:rFonts w:cs="Times New Roman" w:ascii="Times New Roman" w:hAnsi="Times New Roman"/>
          <w:color w:val="auto"/>
          <w:shd w:fill="FFFFFF" w:val="clear"/>
        </w:rPr>
        <w:t>изменения стоимости материалов, изделий и конструкций, эксплуатации машин и механизмов по сравнению с учтенной в договорной цене (с согласия Заказчика);</w:t>
      </w:r>
    </w:p>
    <w:p>
      <w:pPr>
        <w:pStyle w:val="Normal"/>
        <w:tabs>
          <w:tab w:val="left" w:pos="709" w:leader="none"/>
        </w:tabs>
        <w:jc w:val="both"/>
        <w:rPr>
          <w:rFonts w:ascii="Times New Roman" w:hAnsi="Times New Roman" w:cs="Times New Roman"/>
          <w:color w:val="000000"/>
          <w:lang w:eastAsia="ru-RU" w:bidi="ar-SA"/>
        </w:rPr>
      </w:pPr>
      <w:r>
        <w:rPr>
          <w:rFonts w:cs="Times New Roman" w:ascii="Times New Roman" w:hAnsi="Times New Roman"/>
          <w:color w:val="auto"/>
          <w:lang w:eastAsia="ru-RU" w:bidi="ar-SA"/>
        </w:rPr>
        <w:t>- сроков строительства</w:t>
      </w:r>
      <w:r>
        <w:rPr>
          <w:rFonts w:cs="Times New Roman" w:ascii="Times New Roman" w:hAnsi="Times New Roman"/>
          <w:color w:val="000000"/>
          <w:lang w:eastAsia="ru-RU" w:bidi="ar-SA"/>
        </w:rPr>
        <w:t>, предусмотренных договором строительного подряда, по причине несвоевременного финансирования строительства Заказчиком.</w:t>
        <w:tab/>
      </w:r>
    </w:p>
    <w:p>
      <w:pPr>
        <w:pStyle w:val="Normal"/>
        <w:widowControl/>
        <w:shd w:val="clear" w:color="auto" w:fill="FFFFFF"/>
        <w:tabs>
          <w:tab w:val="clear" w:pos="709"/>
          <w:tab w:val="left" w:pos="0" w:leader="none"/>
        </w:tabs>
        <w:jc w:val="both"/>
        <w:rPr>
          <w:rFonts w:ascii="Times New Roman" w:hAnsi="Times New Roman" w:cs="Times New Roman"/>
          <w:lang w:eastAsia="ru-RU" w:bidi="ar-SA"/>
        </w:rPr>
      </w:pPr>
      <w:r>
        <w:rPr>
          <w:rFonts w:cs="Times New Roman" w:ascii="Times New Roman" w:hAnsi="Times New Roman"/>
          <w:lang w:eastAsia="ru-RU" w:bidi="ar-SA"/>
        </w:rPr>
        <w:t>3.2.1.Изменение договорной цены оформляется дополнительным соглашением к договору строительного подряда.</w:t>
      </w:r>
    </w:p>
    <w:p>
      <w:pPr>
        <w:pStyle w:val="Normal"/>
        <w:widowControl/>
        <w:jc w:val="both"/>
        <w:rPr>
          <w:rFonts w:ascii="Times New Roman" w:hAnsi="Times New Roman" w:cs="Times New Roman"/>
          <w:spacing w:val="20"/>
          <w:lang w:eastAsia="en-US" w:bidi="ar-SA"/>
        </w:rPr>
      </w:pPr>
      <w:r>
        <w:rPr>
          <w:rFonts w:cs="Times New Roman" w:ascii="Times New Roman" w:hAnsi="Times New Roman"/>
          <w:lang w:eastAsia="ru-RU" w:bidi="ar-SA"/>
        </w:rPr>
        <w:t>3.3.О возникновении обстоятельств, являющихся основанием для изменения стоимости строительства Объекта по Договору, Сторона, которой стало известно об указанных обстоятельствах, обязана в 7-дневный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r>
        <w:rPr>
          <w:rFonts w:cs="Times New Roman" w:ascii="Times New Roman" w:hAnsi="Times New Roman"/>
          <w:spacing w:val="20"/>
          <w:lang w:eastAsia="en-US" w:bidi="ar-SA"/>
        </w:rPr>
        <w:t>.</w:t>
      </w:r>
    </w:p>
    <w:p>
      <w:pPr>
        <w:pStyle w:val="Normal"/>
        <w:widowControl/>
        <w:numPr>
          <w:ilvl w:val="0"/>
          <w:numId w:val="0"/>
        </w:numPr>
        <w:jc w:val="both"/>
        <w:outlineLvl w:val="0"/>
        <w:rPr>
          <w:rFonts w:ascii="Times New Roman" w:hAnsi="Times New Roman" w:cs="Times New Roman"/>
          <w:lang w:eastAsia="ru-RU" w:bidi="ar-SA"/>
        </w:rPr>
      </w:pPr>
      <w:r>
        <w:rPr>
          <w:rFonts w:cs="Times New Roman" w:ascii="Times New Roman" w:hAnsi="Times New Roman"/>
          <w:lang w:eastAsia="ru-RU" w:bidi="ar-SA"/>
        </w:rPr>
        <w:t>3.4. В случае если по результатам контрольных обмеров объемов выполненных строительно-монтажных работ при строительстве Объекта выявлены: завышение объемов работ, стоимости, некачественные работы, необоснованная и несогласованная замена строительных материалов и оборудования, а также другие несоответствия проектной документации, Заказчик обязан потребовать устранения выявленных нарушений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Договорная цена подлежит уменьшению на сумму завышений. Надлежащим доказательством, фиксирующим факт нарушения, является акт контрольного обмера объемов выполненных строительно-монтажных работ при строительстве Объекта, составленный с привлечением представителей уполномоченных организации по строительному контролю, авторскому надзору и Подрядчика.</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3.4. Источник финансирования  – собственные средства.</w:t>
      </w:r>
    </w:p>
    <w:p>
      <w:pPr>
        <w:pStyle w:val="Normal"/>
        <w:widowControl/>
        <w:jc w:val="both"/>
        <w:rPr>
          <w:rFonts w:ascii="Times New Roman" w:hAnsi="Times New Roman" w:cs="Times New Roman"/>
          <w:highlight w:val="white"/>
        </w:rPr>
      </w:pPr>
      <w:r>
        <w:rPr>
          <w:rFonts w:cs="Times New Roman" w:ascii="Times New Roman" w:hAnsi="Times New Roman"/>
          <w:shd w:fill="FFFFFF" w:val="clear"/>
        </w:rPr>
        <w:t>3.5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 стоимость материалов принимается без учета оптовой надбавки.</w:t>
      </w:r>
    </w:p>
    <w:p>
      <w:pPr>
        <w:pStyle w:val="Normal"/>
        <w:widowControl/>
        <w:jc w:val="both"/>
        <w:rPr>
          <w:rFonts w:ascii="Times New Roman" w:hAnsi="Times New Roman" w:cs="Times New Roman"/>
          <w:highlight w:val="white"/>
        </w:rPr>
      </w:pPr>
      <w:r>
        <w:rPr>
          <w:rFonts w:cs="Times New Roman" w:ascii="Times New Roman" w:hAnsi="Times New Roman"/>
          <w:shd w:fill="FFFFFF" w:val="clear"/>
        </w:rPr>
        <w:t>3.6.</w:t>
      </w:r>
      <w:r>
        <w:rPr>
          <w:rFonts w:cs="Times New Roman" w:ascii="Times New Roman" w:hAnsi="Times New Roman"/>
        </w:rPr>
        <w:t xml:space="preserve"> В случае выявления в процессе строительства необходимости выполнения работ, не предусмотренных в проектно-сметной документации, неизменная цена по настоящему договору подлежит увеличению на стоимость дополнительных работ на основании трехстороннего акта, подписанного Заказчиком, Подрядчиком и разработчиком проектно-сметной документации, и отражению в актах сдачи-приемки выполненных строительных и иных специальных монтажных работ. Стоимость дополнительных работ должна быть подтверждена в установленном порядке разработчиком проектно-сметной документации.</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4. Права и обязанности сторон.</w:t>
      </w:r>
    </w:p>
    <w:p>
      <w:pPr>
        <w:pStyle w:val="Normal"/>
        <w:jc w:val="both"/>
        <w:rPr>
          <w:rFonts w:ascii="Times New Roman" w:hAnsi="Times New Roman" w:cs="Times New Roman"/>
          <w:b/>
          <w:b/>
          <w:highlight w:val="white"/>
        </w:rPr>
      </w:pPr>
      <w:r>
        <w:rPr>
          <w:rFonts w:cs="Times New Roman" w:ascii="Times New Roman" w:hAnsi="Times New Roman"/>
          <w:b/>
          <w:shd w:fill="FFFFFF" w:val="clear"/>
        </w:rPr>
        <w:t>4.1. Заказчик обязуется:</w:t>
      </w:r>
    </w:p>
    <w:p>
      <w:pPr>
        <w:pStyle w:val="Normal"/>
        <w:jc w:val="both"/>
        <w:rPr>
          <w:rFonts w:ascii="Times New Roman" w:hAnsi="Times New Roman" w:cs="Times New Roman"/>
          <w:highlight w:val="white"/>
        </w:rPr>
      </w:pPr>
      <w:r>
        <w:rPr>
          <w:rFonts w:cs="Times New Roman" w:ascii="Times New Roman" w:hAnsi="Times New Roman"/>
          <w:shd w:fill="FFFFFF" w:val="clear"/>
        </w:rPr>
        <w:t>4.1.1. передать Подрядчику строительную площадку (фронт работ) не позднее 3-х рабочих дней со дня заключения договора;</w:t>
      </w:r>
    </w:p>
    <w:p>
      <w:pPr>
        <w:pStyle w:val="Normal"/>
        <w:jc w:val="both"/>
        <w:rPr>
          <w:rFonts w:ascii="Times New Roman" w:hAnsi="Times New Roman" w:cs="Times New Roman"/>
          <w:highlight w:val="white"/>
        </w:rPr>
      </w:pPr>
      <w:r>
        <w:rPr>
          <w:rFonts w:cs="Times New Roman" w:ascii="Times New Roman" w:hAnsi="Times New Roman"/>
          <w:shd w:fill="FFFFFF" w:val="clear"/>
        </w:rPr>
        <w:t>4.1.2. обеспечить Подрядчику фронт работ согласно срокам производства работ и обеспечить беспрепятственный доступ для их производства;</w:t>
      </w:r>
    </w:p>
    <w:p>
      <w:pPr>
        <w:pStyle w:val="Normal"/>
        <w:jc w:val="both"/>
        <w:rPr>
          <w:rFonts w:ascii="Times New Roman" w:hAnsi="Times New Roman" w:cs="Times New Roman"/>
          <w:highlight w:val="white"/>
        </w:rPr>
      </w:pPr>
      <w:r>
        <w:rPr>
          <w:rFonts w:cs="Times New Roman" w:ascii="Times New Roman" w:hAnsi="Times New Roman"/>
          <w:shd w:fill="FFFFFF" w:val="clear"/>
        </w:rPr>
        <w:t>4.1.3. незамедлительно письменно уведомлять Подрядчика о работах ненадлежащего качества и отступлении от условий настоящего договора;</w:t>
      </w:r>
    </w:p>
    <w:p>
      <w:pPr>
        <w:pStyle w:val="Normal"/>
        <w:jc w:val="both"/>
        <w:rPr>
          <w:rFonts w:ascii="Times New Roman" w:hAnsi="Times New Roman" w:cs="Times New Roman"/>
          <w:highlight w:val="white"/>
        </w:rPr>
      </w:pPr>
      <w:r>
        <w:rPr>
          <w:rFonts w:cs="Times New Roman" w:ascii="Times New Roman" w:hAnsi="Times New Roman"/>
          <w:shd w:fill="FFFFFF" w:val="clear"/>
        </w:rPr>
        <w:t>4.1.4. содействовать Подрядчику в выполнении строительных работ, принимать меры по устранению препятствий в исполнении настоящего договора;</w:t>
      </w:r>
    </w:p>
    <w:p>
      <w:pPr>
        <w:pStyle w:val="Normal"/>
        <w:jc w:val="both"/>
        <w:rPr>
          <w:rFonts w:ascii="Times New Roman" w:hAnsi="Times New Roman" w:cs="Times New Roman"/>
          <w:color w:val="auto"/>
          <w:highlight w:val="white"/>
        </w:rPr>
      </w:pPr>
      <w:r>
        <w:rPr>
          <w:rFonts w:cs="Times New Roman" w:ascii="Times New Roman" w:hAnsi="Times New Roman"/>
          <w:shd w:fill="FFFFFF" w:val="clear"/>
        </w:rPr>
        <w:t>4.1.5назначить для разрешения возникающих вопросов в процессе выполнения работ по настоящему д</w:t>
      </w:r>
      <w:r>
        <w:rPr>
          <w:rFonts w:cs="Times New Roman" w:ascii="Times New Roman" w:hAnsi="Times New Roman"/>
          <w:color w:val="auto"/>
          <w:shd w:fill="FFFFFF" w:val="clear"/>
        </w:rPr>
        <w:t>оговору, равно как и для приемки по акту выполненной части работ, своего ответственного представителя.</w:t>
      </w:r>
    </w:p>
    <w:p>
      <w:pPr>
        <w:pStyle w:val="Pnormal"/>
        <w:shd w:val="clear" w:color="auto" w:fill="FFFFFF"/>
        <w:spacing w:beforeAutospacing="0" w:before="0" w:afterAutospacing="0" w:after="0"/>
        <w:jc w:val="both"/>
        <w:rPr/>
      </w:pPr>
      <w:r>
        <w:rPr>
          <w:shd w:fill="FFFFFF" w:val="clear"/>
        </w:rPr>
        <w:t>4.1.6.</w:t>
      </w:r>
      <w:r>
        <w:rPr>
          <w:rStyle w:val="Style15"/>
          <w:sz w:val="24"/>
        </w:rPr>
        <w:t xml:space="preserve"> </w:t>
      </w:r>
      <w:r>
        <w:rPr>
          <w:rStyle w:val="Hnormal"/>
        </w:rPr>
        <w:t>обеспечить осуществление авторского надзора;</w:t>
      </w:r>
    </w:p>
    <w:p>
      <w:pPr>
        <w:pStyle w:val="Pnormal"/>
        <w:shd w:val="clear" w:color="auto" w:fill="FFFFFF"/>
        <w:spacing w:beforeAutospacing="0" w:before="0" w:afterAutospacing="0" w:after="0"/>
        <w:jc w:val="both"/>
        <w:rPr/>
      </w:pPr>
      <w:r>
        <w:rPr>
          <w:rStyle w:val="Hnormal"/>
        </w:rPr>
        <w:t>4.1.7. осуществлять технический надзор самостоятельно или путем заключения договора с инженером (инженерной организацией);</w:t>
      </w:r>
    </w:p>
    <w:p>
      <w:pPr>
        <w:pStyle w:val="Pnormal"/>
        <w:shd w:val="clear" w:color="auto" w:fill="FFFFFF"/>
        <w:spacing w:beforeAutospacing="0" w:before="0" w:afterAutospacing="0" w:after="0"/>
        <w:jc w:val="both"/>
        <w:rPr/>
      </w:pPr>
      <w:r>
        <w:rPr>
          <w:rStyle w:val="Hnormal"/>
        </w:rPr>
        <w:t>4.1.8. обеспечивать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pPr>
        <w:pStyle w:val="Pnormal"/>
        <w:shd w:val="clear" w:color="auto" w:fill="FFFFFF"/>
        <w:spacing w:beforeAutospacing="0" w:before="0" w:afterAutospacing="0" w:after="0"/>
        <w:jc w:val="both"/>
        <w:rPr/>
      </w:pPr>
      <w:r>
        <w:rPr>
          <w:rStyle w:val="Hnormal"/>
        </w:rPr>
        <w:t>4.1.9. содействовать Подрядчику в выполнении строительных работ, принимать меры по устранению препятствий в исполнении Договора;</w:t>
      </w:r>
    </w:p>
    <w:p>
      <w:pPr>
        <w:pStyle w:val="Pnormal"/>
        <w:shd w:val="clear" w:color="auto" w:fill="FFFFFF"/>
        <w:spacing w:beforeAutospacing="0" w:before="0" w:afterAutospacing="0" w:after="0"/>
        <w:jc w:val="both"/>
        <w:rPr/>
      </w:pPr>
      <w:r>
        <w:rPr>
          <w:rStyle w:val="Hnormal"/>
        </w:rPr>
        <w:t>4.1.10. обеспечивать совместно с Подрядчиком проведение комплексного опробования оборудования;</w:t>
      </w:r>
    </w:p>
    <w:p>
      <w:pPr>
        <w:pStyle w:val="Pnormal"/>
        <w:shd w:val="clear" w:color="auto" w:fill="FFFFFF"/>
        <w:spacing w:beforeAutospacing="0" w:before="0" w:afterAutospacing="0" w:after="0"/>
        <w:jc w:val="both"/>
        <w:rPr/>
      </w:pPr>
      <w:r>
        <w:rPr>
          <w:rStyle w:val="Hnormal"/>
        </w:rPr>
        <w:t>4.1.11. обеспечивать проведение пусконаладочных работ;</w:t>
      </w:r>
    </w:p>
    <w:p>
      <w:pPr>
        <w:pStyle w:val="Normal"/>
        <w:jc w:val="both"/>
        <w:rPr>
          <w:rFonts w:ascii="Times New Roman" w:hAnsi="Times New Roman" w:cs="Times New Roman"/>
          <w:b/>
          <w:b/>
          <w:highlight w:val="white"/>
        </w:rPr>
      </w:pPr>
      <w:r>
        <w:rPr>
          <w:rFonts w:cs="Times New Roman" w:ascii="Times New Roman" w:hAnsi="Times New Roman"/>
          <w:b/>
          <w:shd w:fill="FFFFFF" w:val="clear"/>
        </w:rPr>
        <w:t>4.2. Заказчик вправе:</w:t>
      </w:r>
    </w:p>
    <w:p>
      <w:pPr>
        <w:pStyle w:val="Normal"/>
        <w:jc w:val="both"/>
        <w:rPr>
          <w:rFonts w:ascii="Times New Roman" w:hAnsi="Times New Roman" w:cs="Times New Roman"/>
          <w:highlight w:val="white"/>
        </w:rPr>
      </w:pPr>
      <w:r>
        <w:rPr>
          <w:rFonts w:cs="Times New Roman" w:ascii="Times New Roman" w:hAnsi="Times New Roman"/>
          <w:shd w:fill="FFFFFF" w:val="clear"/>
        </w:rPr>
        <w:t>4.2.1. осуществлять контроль за ходом и качеством выполнения работ, сроков их выполнения в течение всего периода строительства;</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4.2.2. 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pPr>
        <w:pStyle w:val="Normal"/>
        <w:jc w:val="both"/>
        <w:rPr>
          <w:rFonts w:ascii="Times New Roman" w:hAnsi="Times New Roman" w:cs="Times New Roman"/>
          <w:highlight w:val="white"/>
        </w:rPr>
      </w:pPr>
      <w:r>
        <w:rPr>
          <w:rFonts w:cs="Times New Roman" w:ascii="Times New Roman" w:hAnsi="Times New Roman"/>
          <w:shd w:fill="FFFFFF" w:val="clear"/>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качества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pPr>
        <w:pStyle w:val="Normal"/>
        <w:jc w:val="both"/>
        <w:rPr>
          <w:rFonts w:ascii="Times New Roman" w:hAnsi="Times New Roman" w:cs="Times New Roman"/>
          <w:highlight w:val="white"/>
        </w:rPr>
      </w:pPr>
      <w:r>
        <w:rPr>
          <w:rFonts w:cs="Times New Roman" w:ascii="Times New Roman" w:hAnsi="Times New Roman"/>
          <w:shd w:fill="FFFFFF" w:val="clear"/>
        </w:rPr>
        <w:t>4.2.3. вносить изменения в проектно-сметную документацию, влекущие увеличение (изменение) стоимости договора.</w:t>
      </w:r>
    </w:p>
    <w:p>
      <w:pPr>
        <w:pStyle w:val="Normal"/>
        <w:jc w:val="both"/>
        <w:rPr>
          <w:rFonts w:ascii="Times New Roman" w:hAnsi="Times New Roman" w:cs="Times New Roman"/>
          <w:color w:val="auto"/>
        </w:rPr>
      </w:pPr>
      <w:r>
        <w:rPr>
          <w:rFonts w:cs="Times New Roman" w:ascii="Times New Roman" w:hAnsi="Times New Roman"/>
          <w:shd w:fill="FFFFFF" w:val="clear"/>
        </w:rPr>
        <w:t>4.2.</w:t>
      </w:r>
      <w:r>
        <w:rPr>
          <w:rFonts w:cs="Times New Roman" w:ascii="Times New Roman" w:hAnsi="Times New Roman"/>
          <w:color w:val="auto"/>
          <w:shd w:fill="FFFFFF" w:val="clear"/>
        </w:rPr>
        <w:t>4.</w:t>
      </w:r>
      <w:r>
        <w:rPr>
          <w:rFonts w:cs="Times New Roman" w:ascii="Times New Roman" w:hAnsi="Times New Roman"/>
          <w:color w:val="auto"/>
        </w:rPr>
        <w:t xml:space="preserve"> заказчик вправе не производить взаиморасчеты с подрядчиком до предоставления подрядчиком исполнительной документации, а также любых документов, подлежащих представлению по договору и (или) в соответствии с законодательством.</w:t>
      </w:r>
    </w:p>
    <w:p>
      <w:pPr>
        <w:pStyle w:val="Normal"/>
        <w:jc w:val="both"/>
        <w:rPr>
          <w:rFonts w:ascii="Times New Roman" w:hAnsi="Times New Roman" w:cs="Times New Roman"/>
        </w:rPr>
      </w:pPr>
      <w:r>
        <w:rPr>
          <w:rFonts w:cs="Times New Roman" w:ascii="Times New Roman" w:hAnsi="Times New Roman"/>
          <w:color w:val="auto"/>
        </w:rPr>
        <w:t>4.2.5.</w:t>
      </w:r>
      <w:r>
        <w:rPr>
          <w:rFonts w:cs="Times New Roman" w:ascii="Times New Roman" w:hAnsi="Times New Roman"/>
        </w:rPr>
        <w:t xml:space="preserve"> в одностороннем порядке уменьшить сумму оплаты выполненных Подрядчиком работ по договору на сумму штрафных санкций, возложенных на Подрядчика за ненадлежащее исполнение договорных обязательств, убытков Заказчика, которые он понес по причине нарушения Подрядчиком условий договора. В  таком случае Заказчик в письменном виде предоставляет Подрядчику расчет суммы штрафных санкций не позднее 3 рабочих дней до окончания установленного договором срока оплаты работ.</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4.2.6.требовать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pPr>
        <w:pStyle w:val="Normal"/>
        <w:jc w:val="both"/>
        <w:rPr>
          <w:rFonts w:ascii="Times New Roman" w:hAnsi="Times New Roman" w:cs="Times New Roman"/>
          <w:b/>
          <w:b/>
          <w:highlight w:val="white"/>
        </w:rPr>
      </w:pPr>
      <w:r>
        <w:rPr>
          <w:rFonts w:cs="Times New Roman" w:ascii="Times New Roman" w:hAnsi="Times New Roman"/>
          <w:b/>
          <w:shd w:fill="FFFFFF" w:val="clear"/>
        </w:rPr>
        <w:t>4.3. Подрядчик обязуется:</w:t>
      </w:r>
    </w:p>
    <w:p>
      <w:pPr>
        <w:pStyle w:val="Normal"/>
        <w:jc w:val="both"/>
        <w:rPr>
          <w:rFonts w:ascii="Times New Roman" w:hAnsi="Times New Roman" w:cs="Times New Roman"/>
          <w:color w:val="auto"/>
          <w:highlight w:val="white"/>
        </w:rPr>
      </w:pPr>
      <w:r>
        <w:rPr>
          <w:rFonts w:cs="Times New Roman" w:ascii="Times New Roman" w:hAnsi="Times New Roman"/>
          <w:shd w:fill="FFFFFF" w:val="clear"/>
        </w:rPr>
        <w:t xml:space="preserve">4.3.1. исполнять условия настоящего Договора собственными силам либо с привлечением </w:t>
      </w:r>
      <w:r>
        <w:rPr>
          <w:rFonts w:cs="Times New Roman" w:ascii="Times New Roman" w:hAnsi="Times New Roman"/>
          <w:color w:val="auto"/>
          <w:shd w:fill="FFFFFF" w:val="clear"/>
        </w:rPr>
        <w:t>субподрядных организаций;</w:t>
      </w:r>
    </w:p>
    <w:p>
      <w:pPr>
        <w:pStyle w:val="Normal"/>
        <w:jc w:val="both"/>
        <w:rPr>
          <w:color w:val="242424"/>
          <w:sz w:val="30"/>
          <w:szCs w:val="30"/>
          <w:highlight w:val="white"/>
        </w:rPr>
      </w:pPr>
      <w:r>
        <w:rPr>
          <w:rFonts w:cs="Times New Roman" w:ascii="Times New Roman" w:hAnsi="Times New Roman"/>
          <w:color w:val="auto"/>
          <w:shd w:fill="FFFFFF" w:val="clear"/>
        </w:rPr>
        <w:t>4.3.2. Подрядчик самостоятельно обеспечивает Объект материальными ресурсами по согласованным с Заказчиком ценам и строительной техникой.</w:t>
      </w:r>
      <w:r>
        <w:rPr>
          <w:color w:val="242424"/>
          <w:sz w:val="30"/>
          <w:szCs w:val="30"/>
          <w:shd w:fill="FFFFFF" w:val="clear"/>
        </w:rPr>
        <w:t xml:space="preserve"> </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4.3.3.выполнить монтажные и пусконаладочные работы оборудования, приобретенного Подрядчиком для выполнения Работ, в сроки, обеспечивающие своевременную сдачу-приемку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4.3.4. выполнить работы в соответствии с настоящим Договором, строительными нормами и правилами, перечнем работ согласно проектно-сметной документации, в установленные  настоящим Договором сроки и на надлежащем техническом уровне. Обеспечить надлежащее качество строительных работ, оформление исполнительной документации и технических нормативных правовых актов;</w:t>
      </w:r>
    </w:p>
    <w:p>
      <w:pPr>
        <w:pStyle w:val="Normal"/>
        <w:jc w:val="both"/>
        <w:rPr>
          <w:rFonts w:ascii="Times New Roman" w:hAnsi="Times New Roman" w:cs="Times New Roman"/>
        </w:rPr>
      </w:pPr>
      <w:r>
        <w:rPr>
          <w:rFonts w:cs="Times New Roman" w:ascii="Times New Roman" w:hAnsi="Times New Roman"/>
          <w:shd w:fill="FFFFFF" w:val="clear"/>
        </w:rPr>
        <w:t>4.3.5. обеспечить надлежащее и безопасное складирование материалов, в процессе производства работ осуществлять систематическую, а по завершению работ - окончательную уборку рабочих мест;</w:t>
      </w:r>
    </w:p>
    <w:p>
      <w:pPr>
        <w:pStyle w:val="Normal"/>
        <w:widowControl/>
        <w:jc w:val="both"/>
        <w:rPr>
          <w:rFonts w:ascii="Times New Roman" w:hAnsi="Times New Roman" w:cs="Times New Roman"/>
          <w:lang w:bidi="ar-SA"/>
        </w:rPr>
      </w:pPr>
      <w:r>
        <w:rPr>
          <w:rFonts w:cs="Times New Roman" w:ascii="Times New Roman" w:hAnsi="Times New Roman"/>
          <w:lang w:bidi="ar-SA"/>
        </w:rPr>
        <w:t>4.3.6. 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cs="Times New Roman" w:ascii="Times New Roman" w:hAnsi="Times New Roman"/>
        </w:rPr>
        <w:t xml:space="preserve"> </w:t>
      </w:r>
      <w:r>
        <w:rPr>
          <w:rFonts w:cs="Times New Roman" w:ascii="Times New Roman" w:hAnsi="Times New Roman"/>
          <w:lang w:bidi="ar-SA"/>
        </w:rPr>
        <w:t xml:space="preserve">на объекте </w:t>
      </w:r>
      <w:r>
        <w:rPr>
          <w:rFonts w:cs="Times New Roman" w:ascii="Times New Roman" w:hAnsi="Times New Roman"/>
        </w:rPr>
        <w:t xml:space="preserve">и в границах прилегающей к Объекту территории в соответствии с требованиями ТНПА. </w:t>
      </w:r>
      <w:r>
        <w:rPr>
          <w:rFonts w:cs="Times New Roman" w:ascii="Times New Roman" w:hAnsi="Times New Roman"/>
          <w:lang w:bidi="ar-SA"/>
        </w:rPr>
        <w:t xml:space="preserve"> от строительных отходов и мусора,</w:t>
      </w:r>
      <w:r>
        <w:rPr>
          <w:rFonts w:cs="Times New Roman" w:ascii="Times New Roman" w:hAnsi="Times New Roman"/>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Pr>
          <w:rFonts w:cs="Times New Roman" w:ascii="Times New Roman" w:hAnsi="Times New Roman"/>
          <w:lang w:bidi="ar-SA"/>
        </w:rPr>
        <w:t>;</w:t>
      </w:r>
    </w:p>
    <w:p>
      <w:pPr>
        <w:pStyle w:val="Normal"/>
        <w:widowControl/>
        <w:jc w:val="both"/>
        <w:rPr>
          <w:rFonts w:ascii="Times New Roman" w:hAnsi="Times New Roman" w:cs="Times New Roman"/>
          <w:lang w:bidi="ar-SA"/>
        </w:rPr>
      </w:pPr>
      <w:r>
        <w:rPr>
          <w:rFonts w:cs="Times New Roman" w:ascii="Times New Roman" w:hAnsi="Times New Roman"/>
          <w:lang w:bidi="ar-SA"/>
        </w:rPr>
        <w:t>4.3.7.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pPr>
        <w:pStyle w:val="Normal"/>
        <w:widowControl/>
        <w:jc w:val="both"/>
        <w:rPr>
          <w:rFonts w:ascii="Times New Roman" w:hAnsi="Times New Roman" w:cs="Times New Roman"/>
          <w:lang w:bidi="ar-SA"/>
        </w:rPr>
      </w:pPr>
      <w:r>
        <w:rPr>
          <w:rFonts w:cs="Times New Roman" w:ascii="Times New Roman" w:hAnsi="Times New Roman"/>
          <w:shd w:fill="FFFFFF" w:val="clear"/>
        </w:rPr>
        <w:t xml:space="preserve">4.3.8. </w:t>
      </w:r>
      <w:r>
        <w:rPr>
          <w:rFonts w:cs="Times New Roman" w:ascii="Times New Roman" w:hAnsi="Times New Roman"/>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является Подрядчик;</w:t>
      </w:r>
    </w:p>
    <w:p>
      <w:pPr>
        <w:pStyle w:val="Pnormal"/>
        <w:shd w:val="clear" w:color="auto" w:fill="FFFFFF"/>
        <w:spacing w:beforeAutospacing="0" w:before="0" w:afterAutospacing="0" w:after="0"/>
        <w:jc w:val="both"/>
        <w:rPr/>
      </w:pPr>
      <w:r>
        <w:rPr>
          <w:shd w:fill="FFFFFF" w:val="clear"/>
        </w:rPr>
        <w:t>4.3.9</w:t>
      </w:r>
      <w:r>
        <w:rPr>
          <w:rStyle w:val="Hnormal"/>
        </w:rPr>
        <w:t>. оформлять исполнительную документацию, подтверждающую соответствие выполненных строительных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pPr>
        <w:pStyle w:val="Pnormal"/>
        <w:shd w:val="clear" w:color="auto" w:fill="FFFFFF"/>
        <w:spacing w:beforeAutospacing="0" w:before="0" w:afterAutospacing="0" w:after="0"/>
        <w:jc w:val="both"/>
        <w:rPr/>
      </w:pPr>
      <w:r>
        <w:rPr>
          <w:rStyle w:val="Hnormal"/>
        </w:rPr>
        <w:t>4.3.10. передать Заказчику в  сроки и в порядке, предусмотренном законодательством и Договором, Объект, результат строительных работ;</w:t>
      </w:r>
    </w:p>
    <w:p>
      <w:pPr>
        <w:pStyle w:val="Pnormal"/>
        <w:shd w:val="clear" w:color="auto" w:fill="FFFFFF"/>
        <w:spacing w:beforeAutospacing="0" w:before="0" w:afterAutospacing="0" w:after="0"/>
        <w:jc w:val="both"/>
        <w:rPr/>
      </w:pPr>
      <w:r>
        <w:rPr>
          <w:rStyle w:val="Hnormal"/>
        </w:rPr>
        <w:t>4.3.11. по окончанию строительства уведомить Заказчика в письменной форме о готовности к сдаче Объекта (или выполненных строительных работ);</w:t>
      </w:r>
    </w:p>
    <w:p>
      <w:pPr>
        <w:pStyle w:val="Pnormal"/>
        <w:shd w:val="clear" w:color="auto" w:fill="FFFFFF"/>
        <w:spacing w:beforeAutospacing="0" w:before="0" w:afterAutospacing="0" w:after="0"/>
        <w:jc w:val="both"/>
        <w:rPr/>
      </w:pPr>
      <w:r>
        <w:rPr>
          <w:rStyle w:val="Hnormal"/>
        </w:rPr>
        <w:t>4.3.12. при передаче Объекта Заказчику оформить гарантийный паспорт Объекта (в случае выполнения строительных работ - гарантийное письмо);</w:t>
      </w:r>
    </w:p>
    <w:p>
      <w:pPr>
        <w:pStyle w:val="Normal"/>
        <w:jc w:val="both"/>
        <w:rPr>
          <w:rFonts w:ascii="Times New Roman" w:hAnsi="Times New Roman" w:cs="Times New Roman"/>
        </w:rPr>
      </w:pPr>
      <w:r>
        <w:rPr>
          <w:rFonts w:cs="Times New Roman" w:ascii="Times New Roman" w:hAnsi="Times New Roman"/>
          <w:shd w:fill="FFFFFF" w:val="clear"/>
        </w:rPr>
        <w:t>4.3.13. назначить своего представителя для оформления актов сдачи-приемки выполненных работ, проверки соответствия используемых конструкций, материалов, изделий и оборудования проектной документации;</w:t>
      </w:r>
    </w:p>
    <w:p>
      <w:pPr>
        <w:pStyle w:val="Normal"/>
        <w:jc w:val="both"/>
        <w:rPr>
          <w:rFonts w:ascii="Times New Roman" w:hAnsi="Times New Roman" w:cs="Times New Roman"/>
          <w:highlight w:val="white"/>
        </w:rPr>
      </w:pPr>
      <w:r>
        <w:rPr>
          <w:rFonts w:cs="Times New Roman" w:ascii="Times New Roman" w:hAnsi="Times New Roman"/>
          <w:shd w:fill="FFFFFF" w:val="clear"/>
        </w:rPr>
        <w:t>4.3.14.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pPr>
        <w:pStyle w:val="Normal"/>
        <w:jc w:val="both"/>
        <w:rPr>
          <w:rFonts w:ascii="Times New Roman" w:hAnsi="Times New Roman" w:cs="Times New Roman"/>
          <w:highlight w:val="white"/>
        </w:rPr>
      </w:pPr>
      <w:r>
        <w:rPr>
          <w:rFonts w:cs="Times New Roman" w:ascii="Times New Roman" w:hAnsi="Times New Roman"/>
          <w:shd w:fill="FFFFFF" w:val="clear"/>
        </w:rPr>
        <w:t>4.3.15. при выявлении Подрядчиком дополнительных работ, не предусмотренных проектно-сметной документацией и влекущих увеличение стоимости строительства, своевременно сообщить об этом Заказчику. При неполучении от Заказчика ответа в течение 10 календарных дней,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если докажет отсутствие необходимости проведения таких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4.3.16. своевременно устранять за свой счет результат строительных работ ненадлежащего качества, за который он несет ответственность;</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shd w:fill="FFFFFF" w:val="clear"/>
        </w:rPr>
        <w:t xml:space="preserve">4.3.17. </w:t>
      </w:r>
      <w:r>
        <w:rPr>
          <w:rFonts w:cs="Times New Roman" w:ascii="Times New Roman" w:hAnsi="Times New Roman"/>
        </w:rPr>
        <w:t>осуществлять ведение в процессе строительства исполнительной документации подтверждающей соответствие  выполненных строительных работ проектной документации и требованиям технических нормативных правовых актов по объекту в целом и передать ее Заказчику не позднее 5 (пяти) календарных дней после окончания выполнения работ. При передаче исполнительной документации Подрядчик предоставляет Заказчику кроме оригиналов документов один экземпляр копий всей исполнительной документации на электронном носителе в формате «pdf»;</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4.3.18.соблюдать требования в области промышленной и пожарной безопасности, электробезопасности, производственной санитарии, охраны труда и окружающей среды, </w:t>
      </w:r>
      <w:r>
        <w:rPr>
          <w:rFonts w:cs="Times New Roman" w:ascii="Times New Roman" w:hAnsi="Times New Roman"/>
        </w:rPr>
        <w:t>экологических, санитарных и технических норм и правил и требований по безопасному ведению работ</w:t>
      </w:r>
      <w:r>
        <w:rPr>
          <w:rFonts w:cs="Times New Roman" w:ascii="Times New Roman" w:hAnsi="Times New Roman"/>
          <w:shd w:fill="FFFFFF" w:val="clear"/>
        </w:rPr>
        <w:t>, предусмотренных законодательством Республики Беларусь, в пределах выполняемых им работ;</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4.3.19.содержать Объект, строительную площадку в надлежащем состоянии в соответствии с требованиями действующих противопожарных, экологических, санитарных и технических норм и правил и требований по безопасному ведению работ;</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4.3.20.соблюдать требования законодательства Республики Беларусь об охране окружающей среды, безопасности строительных работ и нести ответственность за нарушение этих требований всеми лицами, присутствующими на Объекте, не допускать на Объект посторонних лиц;</w:t>
      </w:r>
    </w:p>
    <w:p>
      <w:pPr>
        <w:pStyle w:val="Normal"/>
        <w:jc w:val="both"/>
        <w:rPr>
          <w:rFonts w:ascii="Times New Roman" w:hAnsi="Times New Roman" w:cs="Times New Roman"/>
          <w:color w:val="auto"/>
        </w:rPr>
      </w:pPr>
      <w:bookmarkStart w:id="1" w:name="a597"/>
      <w:bookmarkEnd w:id="1"/>
      <w:r>
        <w:rPr>
          <w:rFonts w:cs="Times New Roman" w:ascii="Times New Roman" w:hAnsi="Times New Roman"/>
          <w:color w:val="auto"/>
        </w:rPr>
        <w:t>4.3.21. выполнять иные функции и обязанности, не предусмотренные настоящим договором, но предусмотренные действующим законодательством Республики Беларусь;</w:t>
      </w:r>
    </w:p>
    <w:p>
      <w:pPr>
        <w:pStyle w:val="Normal"/>
        <w:jc w:val="both"/>
        <w:rPr>
          <w:rFonts w:ascii="Times New Roman" w:hAnsi="Times New Roman" w:cs="Times New Roman"/>
          <w:color w:val="auto"/>
        </w:rPr>
      </w:pPr>
      <w:r>
        <w:rPr>
          <w:rFonts w:cs="Times New Roman" w:ascii="Times New Roman" w:hAnsi="Times New Roman"/>
          <w:color w:val="auto"/>
        </w:rPr>
        <w:t>4.3.22. принять расчёт сумм штрафных санкций, возложенных на Подрядчика, убытков Заказчика, по причине нарушения Подрядчиком условий договора в счет оплаты выполненных работ по договору.</w:t>
      </w:r>
    </w:p>
    <w:p>
      <w:pPr>
        <w:pStyle w:val="Pnormal"/>
        <w:shd w:val="clear" w:color="auto" w:fill="FFFFFF"/>
        <w:spacing w:beforeAutospacing="0" w:before="0" w:afterAutospacing="0" w:after="0"/>
        <w:jc w:val="both"/>
        <w:rPr/>
      </w:pPr>
      <w:r>
        <w:rPr/>
        <w:t>4.3.23.В области технического надзора Подрядчик обязан:</w:t>
      </w:r>
    </w:p>
    <w:p>
      <w:pPr>
        <w:pStyle w:val="Normal"/>
        <w:widowControl/>
        <w:shd w:val="clear" w:color="auto" w:fill="FFFFFF"/>
        <w:ind w:firstLine="450"/>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представлять Организации осуществляющей технический надзор акты сдачи-приемки выполненных строительных и иных специальных монтажных работ, справки о стоимости выполненных работ и затратах по формам, утверждаемым Министерством архитектуры и строительства (Форма С-2а, С-3а), исполнительную и производственную документацию за отчетный период ;</w:t>
      </w:r>
    </w:p>
    <w:p>
      <w:pPr>
        <w:pStyle w:val="Normal"/>
        <w:widowControl/>
        <w:shd w:val="clear" w:color="auto" w:fill="FFFFFF"/>
        <w:ind w:firstLine="450"/>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исправлять и устранять замечания этой организации;</w:t>
      </w:r>
    </w:p>
    <w:p>
      <w:pPr>
        <w:pStyle w:val="Normal"/>
        <w:widowControl/>
        <w:shd w:val="clear" w:color="auto" w:fill="FFFFFF"/>
        <w:ind w:firstLine="450"/>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выполнять иные требования в случаях и в порядке, установленном законодательством и Договором.</w:t>
      </w:r>
    </w:p>
    <w:p>
      <w:pPr>
        <w:pStyle w:val="Normal"/>
        <w:widowControl/>
        <w:shd w:val="clear" w:color="auto" w:fill="FFFFFF"/>
        <w:ind w:firstLine="450"/>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4.3.24.Заказчик в течение рабочего дня следующего за днем заключения Договора уведомляет Подрядчика об Организации осуществляющей технический надзор, порядке и сроках представления документов этой организации, а также об иных условиях проведения технического надзора за выполнением Работ.</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highlight w:val="white"/>
        </w:rPr>
      </w:pPr>
      <w:r>
        <w:rPr>
          <w:rFonts w:cs="Times New Roman" w:ascii="Times New Roman" w:hAnsi="Times New Roman"/>
          <w:b/>
          <w:shd w:fill="FFFFFF" w:val="clear"/>
        </w:rPr>
        <w:t>4.4. Подрядчик имеет право:</w:t>
      </w:r>
    </w:p>
    <w:p>
      <w:pPr>
        <w:pStyle w:val="Normal"/>
        <w:jc w:val="both"/>
        <w:rPr>
          <w:rFonts w:ascii="Times New Roman" w:hAnsi="Times New Roman" w:cs="Times New Roman"/>
          <w:highlight w:val="white"/>
        </w:rPr>
      </w:pPr>
      <w:r>
        <w:rPr>
          <w:rFonts w:cs="Times New Roman" w:ascii="Times New Roman" w:hAnsi="Times New Roman"/>
          <w:shd w:fill="FFFFFF" w:val="clear"/>
        </w:rPr>
        <w:t>4.4.1.получать плату за выполненные работы в соответствии с настоящим Договором;</w:t>
      </w:r>
    </w:p>
    <w:p>
      <w:pPr>
        <w:pStyle w:val="Normal"/>
        <w:jc w:val="both"/>
        <w:rPr>
          <w:rFonts w:ascii="Times New Roman" w:hAnsi="Times New Roman" w:cs="Times New Roman"/>
          <w:highlight w:val="white"/>
        </w:rPr>
      </w:pPr>
      <w:r>
        <w:rPr>
          <w:rFonts w:cs="Times New Roman" w:ascii="Times New Roman" w:hAnsi="Times New Roman"/>
          <w:shd w:fill="FFFFFF" w:val="clear"/>
        </w:rPr>
        <w:t>4.4.2. принимать необходимые меры по устранению обстоятельств, препятствующих надлежащему исполнению работ по настоящему Договору;</w:t>
      </w:r>
    </w:p>
    <w:p>
      <w:pPr>
        <w:pStyle w:val="Normal"/>
        <w:jc w:val="both"/>
        <w:rPr>
          <w:color w:val="242424"/>
          <w:sz w:val="30"/>
          <w:szCs w:val="30"/>
          <w:highlight w:val="white"/>
        </w:rPr>
      </w:pPr>
      <w:r>
        <w:rPr>
          <w:rFonts w:cs="Times New Roman" w:ascii="Times New Roman" w:hAnsi="Times New Roman"/>
          <w:shd w:fill="FFFFFF" w:val="clear"/>
        </w:rPr>
        <w:t>4.4.3.</w:t>
      </w:r>
      <w:r>
        <w:rPr>
          <w:color w:val="242424"/>
          <w:sz w:val="30"/>
          <w:szCs w:val="30"/>
          <w:shd w:fill="FFFFFF" w:val="clear"/>
        </w:rPr>
        <w:t xml:space="preserve"> </w:t>
      </w:r>
      <w:r>
        <w:rPr>
          <w:rFonts w:cs="Times New Roman" w:ascii="Times New Roman" w:hAnsi="Times New Roman"/>
          <w:color w:val="auto"/>
          <w:shd w:fill="FFFFFF" w:val="clear"/>
        </w:rPr>
        <w:t>привлекать субподрядчиков для выполнения отдельных видов (этапов) строительных работ (если это предусмотрено Договором);</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 </w:t>
      </w:r>
      <w:r>
        <w:rPr>
          <w:rFonts w:cs="Times New Roman" w:ascii="Times New Roman" w:hAnsi="Times New Roman"/>
          <w:shd w:fill="FFFFFF" w:val="clear"/>
        </w:rPr>
        <w:t>4.4.4.выполнить дополнительные работы, неучтенные проектной документацией, но необходимые для дальнейшей реализации проекта, согласовав их своевременно с Заказчиком.</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5. Порядок сдачи и приемки строительных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5.1. Сдача выполненных работ Подрядчиком и приемка Заказчиком оформляются актом сдачи-приемки работ, который подписывается обеими сторонами.</w:t>
      </w:r>
    </w:p>
    <w:p>
      <w:pPr>
        <w:pStyle w:val="Normal"/>
        <w:jc w:val="both"/>
        <w:rPr>
          <w:rFonts w:ascii="Times New Roman" w:hAnsi="Times New Roman" w:cs="Times New Roman"/>
          <w:highlight w:val="white"/>
        </w:rPr>
      </w:pPr>
      <w:r>
        <w:rPr>
          <w:rFonts w:cs="Times New Roman" w:ascii="Times New Roman" w:hAnsi="Times New Roman"/>
          <w:shd w:fill="FFFFFF" w:val="clear"/>
        </w:rPr>
        <w:t>5.2.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pPr>
        <w:pStyle w:val="Normal"/>
        <w:widowControl/>
        <w:numPr>
          <w:ilvl w:val="0"/>
          <w:numId w:val="0"/>
        </w:numPr>
        <w:jc w:val="both"/>
        <w:outlineLvl w:val="1"/>
        <w:rPr>
          <w:rFonts w:ascii="Times New Roman" w:hAnsi="Times New Roman" w:cs="Times New Roman"/>
          <w:lang w:eastAsia="ru-RU" w:bidi="ar-SA"/>
        </w:rPr>
      </w:pPr>
      <w:r>
        <w:rPr>
          <w:rFonts w:cs="Times New Roman" w:ascii="Times New Roman" w:hAnsi="Times New Roman"/>
          <w:lang w:eastAsia="ru-RU" w:bidi="ar-SA"/>
        </w:rPr>
        <w:t xml:space="preserve">5.3. Подрядчик представляет Заказчику </w:t>
      </w:r>
      <w:r>
        <w:rPr>
          <w:rFonts w:cs="Times New Roman" w:ascii="Times New Roman" w:hAnsi="Times New Roman"/>
          <w:lang w:eastAsia="en-US" w:bidi="ar-SA"/>
        </w:rPr>
        <w:t>Акты сдачи-приемки выполненных строительных и иных специальных монтажных работ</w:t>
      </w:r>
      <w:r>
        <w:rPr>
          <w:rFonts w:cs="Times New Roman" w:ascii="Times New Roman" w:hAnsi="Times New Roman"/>
          <w:lang w:eastAsia="ru-RU" w:bidi="ar-SA"/>
        </w:rPr>
        <w:t xml:space="preserve"> формы С-2б и дополнительно С-2а (справочно), единую С</w:t>
      </w:r>
      <w:r>
        <w:rPr>
          <w:rFonts w:cs="Times New Roman" w:ascii="Times New Roman" w:hAnsi="Times New Roman"/>
          <w:lang w:eastAsia="en-US" w:bidi="ar-SA"/>
        </w:rPr>
        <w:t>правку о стоимости выполненных работ и затрат С-3а</w:t>
      </w:r>
      <w:r>
        <w:rPr>
          <w:rFonts w:cs="Times New Roman" w:ascii="Times New Roman" w:hAnsi="Times New Roman"/>
          <w:lang w:eastAsia="ru-RU" w:bidi="ar-SA"/>
        </w:rPr>
        <w:t xml:space="preserve"> до 30 числа отчетного месяца в соответствии с исполнительной документацией на виды выполняемых работ. </w:t>
      </w:r>
    </w:p>
    <w:p>
      <w:pPr>
        <w:pStyle w:val="Normal"/>
        <w:widowControl/>
        <w:numPr>
          <w:ilvl w:val="0"/>
          <w:numId w:val="0"/>
        </w:numPr>
        <w:jc w:val="both"/>
        <w:outlineLvl w:val="1"/>
        <w:rPr>
          <w:rFonts w:ascii="Times New Roman" w:hAnsi="Times New Roman" w:cs="Times New Roman"/>
          <w:lang w:eastAsia="ru-RU" w:bidi="ar-SA"/>
        </w:rPr>
      </w:pPr>
      <w:r>
        <w:rPr>
          <w:rFonts w:cs="Times New Roman" w:ascii="Times New Roman" w:hAnsi="Times New Roman"/>
          <w:lang w:eastAsia="ru-RU" w:bidi="ar-SA"/>
        </w:rPr>
        <w:t>5.4.Заказчик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pPr>
        <w:pStyle w:val="Normal"/>
        <w:widowControl/>
        <w:numPr>
          <w:ilvl w:val="0"/>
          <w:numId w:val="0"/>
        </w:numPr>
        <w:jc w:val="both"/>
        <w:outlineLvl w:val="1"/>
        <w:rPr>
          <w:rFonts w:ascii="Times New Roman" w:hAnsi="Times New Roman" w:cs="Times New Roman"/>
          <w:lang w:eastAsia="ru-RU" w:bidi="ar-SA"/>
        </w:rPr>
      </w:pPr>
      <w:r>
        <w:rPr>
          <w:rFonts w:cs="Times New Roman" w:ascii="Times New Roman" w:hAnsi="Times New Roman"/>
          <w:lang w:eastAsia="ru-RU" w:bidi="ar-SA"/>
        </w:rPr>
      </w:r>
    </w:p>
    <w:p>
      <w:pPr>
        <w:pStyle w:val="Normal"/>
        <w:jc w:val="center"/>
        <w:rPr>
          <w:rFonts w:ascii="Times New Roman" w:hAnsi="Times New Roman" w:cs="Times New Roman"/>
          <w:b/>
          <w:b/>
          <w:highlight w:val="white"/>
        </w:rPr>
      </w:pPr>
      <w:r>
        <w:rPr>
          <w:rFonts w:cs="Times New Roman" w:ascii="Times New Roman" w:hAnsi="Times New Roman"/>
          <w:b/>
          <w:shd w:fill="FFFFFF" w:val="clear"/>
        </w:rPr>
        <w:t>6. Порядок расчетов за выполненные строительные работы.</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 xml:space="preserve">6.1. Оплата за выполненные работы и смонтированное оборудование производится Заказчиком на основании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w:t>
      </w:r>
      <w:r>
        <w:rPr>
          <w:rFonts w:cs="Times New Roman" w:ascii="Times New Roman" w:hAnsi="Times New Roman"/>
        </w:rPr>
        <w:t>которая служат подтверждением объемов и стоимости выполненных работ, включаемых в указанную справку формы С-3а.</w:t>
      </w:r>
      <w:r>
        <w:rPr>
          <w:rFonts w:cs="Times New Roman" w:ascii="Times New Roman" w:hAnsi="Times New Roman"/>
          <w:lang w:eastAsia="ru-RU" w:bidi="ar-SA"/>
        </w:rPr>
        <w:t xml:space="preserve"> </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6.1.1.Стоимость оборудования включается  в справку о стоимости выполненных работ и затрат по фактическим ценам поставщика на основании ТТН-1 или ТН-2 с учетом затрат связанных с транспортировкой оборудования.</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6.2.За расчетный период принимается календарный месяц;</w:t>
      </w:r>
    </w:p>
    <w:p>
      <w:pPr>
        <w:pStyle w:val="Normal"/>
        <w:widowControl/>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6.3.Для проведения расчетов Подрядчик обязан представить:</w:t>
      </w:r>
    </w:p>
    <w:p>
      <w:pPr>
        <w:pStyle w:val="Normal"/>
        <w:widowControl/>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6.3.1.организации,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эта организация обязана в течение 3 (трех) рабочих дней рассмотреть и завизировать, скрепив подпись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
    <w:p>
      <w:pPr>
        <w:pStyle w:val="Normal"/>
        <w:widowControl/>
        <w:jc w:val="both"/>
        <w:rPr>
          <w:rFonts w:ascii="Times New Roman" w:hAnsi="Times New Roman" w:eastAsia="Times New Roman" w:cs="Times New Roman"/>
          <w:color w:val="auto"/>
          <w:lang w:eastAsia="ru-RU" w:bidi="ar-SA"/>
        </w:rPr>
      </w:pPr>
      <w:r>
        <w:rPr>
          <w:rFonts w:eastAsia="Times New Roman" w:cs="Times New Roman" w:ascii="Times New Roman" w:hAnsi="Times New Roman"/>
          <w:color w:val="auto"/>
          <w:lang w:eastAsia="ru-RU" w:bidi="ar-SA"/>
        </w:rPr>
        <w:t>6.3.2.Заказчику перечисленные в пункте 6.3.1. Договора документы, в том числе завизированные организацией,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несогласии с данными, отраженными в представленных документах, вернуть их с мотивированным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pPr>
        <w:pStyle w:val="Normal"/>
        <w:widowControl/>
        <w:jc w:val="both"/>
        <w:rPr/>
      </w:pPr>
      <w:r>
        <w:rPr>
          <w:rFonts w:eastAsia="Times New Roman" w:cs="Times New Roman" w:ascii="Times New Roman" w:hAnsi="Times New Roman"/>
          <w:color w:val="auto"/>
          <w:lang w:eastAsia="ru-RU" w:bidi="ar-SA"/>
        </w:rPr>
        <w:t xml:space="preserve">6.3.3.Расчеты за выполненные работы осуществляются только на основании перечисленных в пунктах 6.3.1. Договора документов, в течение </w:t>
      </w:r>
      <w:r>
        <w:rPr>
          <w:rFonts w:eastAsia="Times New Roman" w:cs="Times New Roman" w:ascii="Times New Roman" w:hAnsi="Times New Roman"/>
          <w:color w:val="auto"/>
          <w:highlight w:val="yellow"/>
          <w:lang w:eastAsia="ru-RU" w:bidi="ar-SA"/>
        </w:rPr>
        <w:t>15</w:t>
      </w:r>
      <w:r>
        <w:rPr>
          <w:rFonts w:eastAsia="Times New Roman" w:cs="Times New Roman" w:ascii="Times New Roman" w:hAnsi="Times New Roman"/>
          <w:color w:val="auto"/>
          <w:lang w:eastAsia="ru-RU" w:bidi="ar-SA"/>
        </w:rPr>
        <w:t> </w:t>
      </w:r>
      <w:r>
        <w:rPr>
          <w:rFonts w:eastAsia="Times New Roman" w:cs="Times New Roman" w:ascii="Times New Roman" w:hAnsi="Times New Roman"/>
          <w:color w:val="auto"/>
          <w:highlight w:val="yellow"/>
          <w:lang w:eastAsia="ru-RU" w:bidi="ar-SA"/>
        </w:rPr>
        <w:t>(</w:t>
      </w:r>
      <w:r>
        <w:rPr>
          <w:rFonts w:eastAsia="Times New Roman" w:cs="Times New Roman" w:ascii="Times New Roman" w:hAnsi="Times New Roman"/>
          <w:color w:val="auto"/>
          <w:highlight w:val="yellow"/>
          <w:lang w:eastAsia="ru-RU" w:bidi="ar-SA"/>
        </w:rPr>
        <w:t>пятнадцать</w:t>
      </w:r>
      <w:r>
        <w:rPr>
          <w:rFonts w:eastAsia="Times New Roman" w:cs="Times New Roman" w:ascii="Times New Roman" w:hAnsi="Times New Roman"/>
          <w:color w:val="auto"/>
          <w:highlight w:val="yellow"/>
          <w:lang w:eastAsia="ru-RU" w:bidi="ar-SA"/>
        </w:rPr>
        <w:t>)</w:t>
      </w:r>
      <w:r>
        <w:rPr>
          <w:rFonts w:eastAsia="Times New Roman" w:cs="Times New Roman" w:ascii="Times New Roman" w:hAnsi="Times New Roman"/>
          <w:color w:val="auto"/>
          <w:lang w:eastAsia="ru-RU" w:bidi="ar-SA"/>
        </w:rPr>
        <w:t xml:space="preserve"> </w:t>
      </w:r>
      <w:r>
        <w:rPr>
          <w:rFonts w:eastAsia="Times New Roman" w:cs="Times New Roman" w:ascii="Times New Roman" w:hAnsi="Times New Roman"/>
          <w:color w:val="auto"/>
          <w:lang w:eastAsia="ru-RU" w:bidi="ar-SA"/>
        </w:rPr>
        <w:t>банковских</w:t>
      </w:r>
      <w:r>
        <w:rPr>
          <w:rFonts w:eastAsia="Times New Roman" w:cs="Times New Roman" w:ascii="Times New Roman" w:hAnsi="Times New Roman"/>
          <w:color w:val="auto"/>
          <w:lang w:eastAsia="ru-RU" w:bidi="ar-SA"/>
        </w:rPr>
        <w:t xml:space="preserve">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 xml:space="preserve">6.4. В случае выявления в процессе строительства необходимости выполнения работ, не предусмотренных в проектной документации, стоимость дополнительных работ определяется по фактическим </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 xml:space="preserve">затратам, количество использованных материалов принимается по факту их использования, но не более нормативного расхода данных материалов, а также на основании трехстороннего акта, подписанного Заказчиком, Подрядчиком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 С 2-а, утвержденной Министерством архитектуры и строительства Республики Беларусь, и включается в </w:t>
      </w:r>
      <w:r>
        <w:rPr>
          <w:rFonts w:cs="Times New Roman" w:ascii="Times New Roman" w:hAnsi="Times New Roman"/>
          <w:lang w:eastAsia="en-US" w:bidi="ar-SA"/>
        </w:rPr>
        <w:t>Справку о стоимости выполненных работ и затрат</w:t>
      </w:r>
      <w:r>
        <w:rPr>
          <w:rFonts w:cs="Times New Roman" w:ascii="Times New Roman" w:hAnsi="Times New Roman"/>
          <w:lang w:eastAsia="ru-RU" w:bidi="ar-SA"/>
        </w:rPr>
        <w:t xml:space="preserve"> при этом оплата дополнительных работ и затрат производится после корректировки проектно-сметной документации в установленном законодательством порядке и внесения изменений в договор;</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6.5. При переносе срока окончания строительства Объекта в связи с необеспеченностью его финансированием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первоначально установленную Графиком производства работ дату их выполнения;</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6.6.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действовавшим на первоначально установленную Графиком производства работ дату их выполнения;</w:t>
      </w:r>
    </w:p>
    <w:p>
      <w:pPr>
        <w:pStyle w:val="Normal"/>
        <w:widowControl/>
        <w:jc w:val="both"/>
        <w:rPr>
          <w:rFonts w:ascii="Times New Roman" w:hAnsi="Times New Roman" w:cs="Times New Roman"/>
          <w:lang w:eastAsia="ru-RU" w:bidi="ar-SA"/>
        </w:rPr>
      </w:pPr>
      <w:r>
        <w:rPr>
          <w:rFonts w:cs="Times New Roman" w:ascii="Times New Roman" w:hAnsi="Times New Roman"/>
          <w:lang w:eastAsia="ru-RU" w:bidi="ar-SA"/>
        </w:rPr>
        <w:t>6.7. При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действовавшим на установленную Договором дату их завершения;</w:t>
      </w:r>
    </w:p>
    <w:p>
      <w:pPr>
        <w:pStyle w:val="Normal"/>
        <w:widowControl/>
        <w:jc w:val="both"/>
        <w:rPr>
          <w:rStyle w:val="Hnormal"/>
          <w:rFonts w:ascii="Times New Roman" w:hAnsi="Times New Roman" w:cs="Times New Roman"/>
          <w:b/>
          <w:b/>
          <w:color w:val="auto"/>
        </w:rPr>
      </w:pPr>
      <w:r>
        <w:rPr>
          <w:rFonts w:cs="Times New Roman" w:ascii="Times New Roman" w:hAnsi="Times New Roman"/>
          <w:lang w:eastAsia="ru-RU" w:bidi="ar-SA"/>
        </w:rPr>
        <w:t>6.8. При срыве сроков окончания работ по вине Заказчика, работы оплачиваются по ценам, действующим на момент фактического выполнения работ;</w:t>
      </w:r>
    </w:p>
    <w:p>
      <w:pPr>
        <w:pStyle w:val="Normal"/>
        <w:widowControl/>
        <w:jc w:val="center"/>
        <w:rPr>
          <w:rFonts w:ascii="Times New Roman" w:hAnsi="Times New Roman" w:cs="Times New Roman"/>
          <w:lang w:eastAsia="ru-RU" w:bidi="ar-SA"/>
        </w:rPr>
      </w:pPr>
      <w:r>
        <w:rPr>
          <w:rStyle w:val="Hnormal"/>
          <w:rFonts w:cs="Times New Roman" w:ascii="Times New Roman" w:hAnsi="Times New Roman"/>
          <w:b/>
          <w:color w:val="auto"/>
        </w:rPr>
        <w:t xml:space="preserve">7. </w:t>
      </w:r>
      <w:r>
        <w:rPr>
          <w:rStyle w:val="Hnormal"/>
          <w:rFonts w:cs="Times New Roman" w:ascii="Times New Roman" w:hAnsi="Times New Roman"/>
          <w:b/>
        </w:rPr>
        <w:t>Организация выполнения строительных работ</w:t>
      </w:r>
    </w:p>
    <w:p>
      <w:pPr>
        <w:pStyle w:val="Pnormal"/>
        <w:shd w:val="clear" w:color="auto" w:fill="FFFFFF"/>
        <w:spacing w:beforeAutospacing="0" w:before="0" w:afterAutospacing="0" w:after="0"/>
        <w:jc w:val="both"/>
        <w:rPr/>
      </w:pPr>
      <w:r>
        <w:rPr>
          <w:rStyle w:val="Hnormal"/>
        </w:rPr>
        <w:t>7.1. Стороны обязаны своевременно принимать необходимые меры по исполнению Договора и устранению обстоятельств, препятствующих надлежащему его исполнению.</w:t>
      </w:r>
    </w:p>
    <w:p>
      <w:pPr>
        <w:pStyle w:val="Pnormal"/>
        <w:shd w:val="clear" w:color="auto" w:fill="FFFFFF"/>
        <w:spacing w:beforeAutospacing="0" w:before="0" w:afterAutospacing="0" w:after="0"/>
        <w:jc w:val="both"/>
        <w:rPr/>
      </w:pPr>
      <w:r>
        <w:rPr>
          <w:rStyle w:val="Hnormal"/>
        </w:rPr>
        <w:t>7.2. Стороны назначают своих представителей из числа аттестованных специалистов для организации исполнения обязательств по Договору и решения вопросов, возникающих в ходе его исполнения. Документы, подтверждающие полномочия представителей Сторон, прикладываются к Договору.</w:t>
      </w:r>
    </w:p>
    <w:p>
      <w:pPr>
        <w:pStyle w:val="Pnormal"/>
        <w:shd w:val="clear" w:color="auto" w:fill="FFFFFF"/>
        <w:spacing w:beforeAutospacing="0" w:before="0" w:afterAutospacing="0" w:after="0"/>
        <w:jc w:val="both"/>
        <w:rPr/>
      </w:pPr>
      <w:r>
        <w:rPr>
          <w:rStyle w:val="Hnormal"/>
        </w:rPr>
        <w:t>7.3. Строительная площадка предоставляется Заказчиком Подрядчику по акту в сроки и в порядке, предусмотренные Договором.</w:t>
      </w:r>
    </w:p>
    <w:p>
      <w:pPr>
        <w:pStyle w:val="Pnormal"/>
        <w:shd w:val="clear" w:color="auto" w:fill="FFFFFF"/>
        <w:spacing w:beforeAutospacing="0" w:before="0" w:afterAutospacing="0" w:after="0"/>
        <w:jc w:val="both"/>
        <w:rPr/>
      </w:pPr>
      <w:r>
        <w:rPr>
          <w:rStyle w:val="Hnormal"/>
        </w:rPr>
        <w:t>7.4.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pPr>
        <w:pStyle w:val="Pnormal"/>
        <w:shd w:val="clear" w:color="auto" w:fill="FFFFFF"/>
        <w:spacing w:beforeAutospacing="0" w:before="0" w:afterAutospacing="0" w:after="0"/>
        <w:jc w:val="both"/>
        <w:rPr/>
      </w:pPr>
      <w:r>
        <w:rPr>
          <w:rStyle w:val="Hnormal"/>
        </w:rPr>
        <w:t>7.5. 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w:t>
      </w:r>
    </w:p>
    <w:p>
      <w:pPr>
        <w:pStyle w:val="Normal"/>
        <w:jc w:val="center"/>
        <w:rPr>
          <w:rFonts w:ascii="Times New Roman" w:hAnsi="Times New Roman" w:cs="Times New Roman"/>
          <w:b/>
          <w:b/>
        </w:rPr>
      </w:pPr>
      <w:r>
        <w:rPr>
          <w:rFonts w:cs="Times New Roman" w:ascii="Times New Roman" w:hAnsi="Times New Roman"/>
          <w:b/>
          <w:shd w:fill="FFFFFF" w:val="clear"/>
        </w:rPr>
        <w:t>8. Гарантийные обязательства.</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8.1.При передаче Заказчику Объекта Подрядчик оформляет гарантийный паспорт объекта по форме, установленной Министерством архитектуры и строительства Республики Беларусь. Качество выполненных Подрядчиком работ, а также материалов должно соответствовать требованиям соответствующих нормативных документов.</w:t>
      </w:r>
    </w:p>
    <w:p>
      <w:pPr>
        <w:pStyle w:val="Normal"/>
        <w:tabs>
          <w:tab w:val="clear" w:pos="709"/>
          <w:tab w:val="left" w:pos="1348" w:leader="none"/>
        </w:tabs>
        <w:jc w:val="both"/>
        <w:rPr>
          <w:rFonts w:ascii="Times New Roman" w:hAnsi="Times New Roman" w:cs="Times New Roman"/>
        </w:rPr>
      </w:pPr>
      <w:r>
        <w:rPr>
          <w:rFonts w:cs="Times New Roman" w:ascii="Times New Roman" w:hAnsi="Times New Roman"/>
        </w:rPr>
        <w:t xml:space="preserve">8.2.Продолжительность гарантийного срока для работ, выполняемых по настоящему договору, составляет </w:t>
      </w:r>
      <w:r>
        <w:rPr>
          <w:rFonts w:cs="Times New Roman" w:ascii="Times New Roman" w:hAnsi="Times New Roman"/>
          <w:highlight w:val="yellow"/>
        </w:rPr>
        <w:t>_____</w:t>
      </w:r>
      <w:r>
        <w:rPr>
          <w:rFonts w:cs="Times New Roman" w:ascii="Times New Roman" w:hAnsi="Times New Roman"/>
        </w:rPr>
        <w:t xml:space="preserve"> (</w:t>
      </w:r>
      <w:r>
        <w:rPr>
          <w:rFonts w:cs="Times New Roman" w:ascii="Times New Roman" w:hAnsi="Times New Roman"/>
          <w:highlight w:val="yellow"/>
        </w:rPr>
        <w:t>______</w:t>
      </w:r>
      <w:r>
        <w:rPr>
          <w:rFonts w:cs="Times New Roman" w:ascii="Times New Roman" w:hAnsi="Times New Roman"/>
        </w:rPr>
        <w:t>) лет от даты утверждения акта приемки в эксплуатацию объекта, законченного строительством приемочной комиссией; для оборудования, поставляемого Подрядчиком - в соответствии с паспортами и сертификатами изготовителя.</w:t>
      </w:r>
    </w:p>
    <w:p>
      <w:pPr>
        <w:pStyle w:val="Normal"/>
        <w:jc w:val="both"/>
        <w:rPr>
          <w:rFonts w:ascii="Times New Roman" w:hAnsi="Times New Roman" w:cs="Times New Roman"/>
          <w:highlight w:val="white"/>
        </w:rPr>
      </w:pPr>
      <w:r>
        <w:rPr>
          <w:rFonts w:cs="Times New Roman" w:ascii="Times New Roman" w:hAnsi="Times New Roman"/>
          <w:shd w:fill="FFFFFF" w:val="clear"/>
        </w:rPr>
        <w:t>8.3. Исчисление гарантийного срока начинается со дня сдачи Объекта в эксплуатацию.</w:t>
      </w:r>
    </w:p>
    <w:p>
      <w:pPr>
        <w:pStyle w:val="Normal"/>
        <w:jc w:val="both"/>
        <w:rPr>
          <w:rFonts w:ascii="Times New Roman" w:hAnsi="Times New Roman" w:cs="Times New Roman"/>
          <w:highlight w:val="white"/>
        </w:rPr>
      </w:pPr>
      <w:r>
        <w:rPr>
          <w:rFonts w:cs="Times New Roman" w:ascii="Times New Roman" w:hAnsi="Times New Roman"/>
          <w:shd w:fill="FFFFFF" w:val="clear"/>
        </w:rPr>
        <w:t>8.4. Риск случайного повреждения результата строительных работ до его приемки в установленном порядке Заказчиком несет Подрядчик.</w:t>
      </w:r>
    </w:p>
    <w:p>
      <w:pPr>
        <w:pStyle w:val="Normal"/>
        <w:jc w:val="both"/>
        <w:rPr>
          <w:rFonts w:ascii="Times New Roman" w:hAnsi="Times New Roman" w:cs="Times New Roman"/>
          <w:highlight w:val="white"/>
        </w:rPr>
      </w:pPr>
      <w:r>
        <w:rPr>
          <w:rFonts w:cs="Times New Roman" w:ascii="Times New Roman" w:hAnsi="Times New Roman"/>
          <w:shd w:fill="FFFFFF" w:val="clear"/>
        </w:rPr>
        <w:t>8.5.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согласования сроков и порядка устранения дефектов приглашается представитель Подрядчика, который должен прибыть на объект не позднее 5 календарных дней с даты получения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работ ненадлежащего качества.</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8.6.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ненадлежащего ремонта или повреждения третьими лицами. </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8.7. 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 и возобновляется с момента подписания акта сдачи-приемки работ, свидетельствующего об их исправлении. </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8.8.В случае не устранения Подрядчиком выявленных дефектов более 1 (одного) месяца, Заказчик устраняет дефекты за счет собственных средств. После выполнения работ третьими лицами Заказчик выставляет Подрядчику платежное поручение на оплату выполненных работ.</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8.9.Подрядчик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pPr>
        <w:pStyle w:val="Normal"/>
        <w:tabs>
          <w:tab w:val="clear" w:pos="709"/>
          <w:tab w:val="left" w:pos="1348" w:leader="none"/>
        </w:tabs>
        <w:jc w:val="both"/>
        <w:rPr>
          <w:rFonts w:ascii="Times New Roman" w:hAnsi="Times New Roman" w:cs="Times New Roman"/>
        </w:rPr>
      </w:pPr>
      <w:r>
        <w:rPr>
          <w:rFonts w:cs="Times New Roman" w:ascii="Times New Roman" w:hAnsi="Times New Roman"/>
        </w:rPr>
        <w:t>8.10.В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
    <w:p>
      <w:pPr>
        <w:pStyle w:val="Normal"/>
        <w:tabs>
          <w:tab w:val="clear" w:pos="709"/>
          <w:tab w:val="left" w:pos="0" w:leader="none"/>
        </w:tabs>
        <w:jc w:val="both"/>
        <w:rPr>
          <w:rFonts w:ascii="Times New Roman" w:hAnsi="Times New Roman" w:cs="Times New Roman"/>
        </w:rPr>
      </w:pPr>
      <w:bookmarkStart w:id="2" w:name="_Ref12191979"/>
      <w:r>
        <w:rPr>
          <w:rFonts w:cs="Times New Roman" w:ascii="Times New Roman" w:hAnsi="Times New Roman"/>
        </w:rPr>
        <w:t>8.11.Ответственность Подрядчика</w:t>
      </w:r>
      <w:bookmarkEnd w:id="2"/>
      <w:r>
        <w:rPr>
          <w:rFonts w:cs="Times New Roman" w:ascii="Times New Roman" w:hAnsi="Times New Roman"/>
        </w:rPr>
        <w:t xml:space="preserve"> должна быть подтверждена актом о выявленных дефектах, подписанным Сторонами, где фиксируется дата обнаружения дефекта и предполагаемая дата его устранения.</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8.12.В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8.13.Если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то Заказчик имеет право применить к Подрядчику штрафные санкции.  При этом, без ущемления своих прав по гарантии, Заказчик вправе заменить материалы, оборудование и устранить дефекты и недоделки собственными силами или силами других организаций за счет суммы платежей, подлежащих оплате в соответствии с условиями настоящего договора. В этом случае Подрядчик обязан в течение 10 дней, считая с даты предъявления соответствующего требования, оплатить затраты Заказчика по устранению недостатков (дефектов) на основании представленных Заказчиком документов.</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8.14.Если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возмещения причиненных убытков и уплаты штрафных санкций.</w:t>
      </w:r>
    </w:p>
    <w:p>
      <w:pPr>
        <w:pStyle w:val="Normal"/>
        <w:tabs>
          <w:tab w:val="clear" w:pos="709"/>
          <w:tab w:val="left" w:pos="0" w:leader="none"/>
        </w:tabs>
        <w:jc w:val="both"/>
        <w:rPr>
          <w:rFonts w:ascii="Times New Roman" w:hAnsi="Times New Roman" w:cs="Times New Roman"/>
        </w:rPr>
      </w:pPr>
      <w:r>
        <w:rPr>
          <w:rFonts w:cs="Times New Roman" w:ascii="Times New Roman" w:hAnsi="Times New Roman"/>
        </w:rPr>
        <w:t>8.15.После устранения Подрядчиком недостатков (дефектов), отмеченных в акте, составляется акт сдачи-приемки объекта в гарантийную эксплуатацию.</w:t>
      </w:r>
    </w:p>
    <w:p>
      <w:pPr>
        <w:pStyle w:val="Pnormal"/>
        <w:shd w:val="clear" w:color="auto" w:fill="FFFFFF"/>
        <w:spacing w:beforeAutospacing="0" w:before="0" w:afterAutospacing="0" w:after="0"/>
        <w:jc w:val="center"/>
        <w:rPr>
          <w:color w:val="242424"/>
          <w:sz w:val="30"/>
          <w:szCs w:val="30"/>
        </w:rPr>
      </w:pPr>
      <w:r>
        <w:rPr>
          <w:b/>
          <w:shd w:fill="FFFFFF" w:val="clear"/>
        </w:rPr>
        <w:t>9. Порядок контроля и надзора за строительством объекта</w:t>
      </w:r>
    </w:p>
    <w:p>
      <w:pPr>
        <w:pStyle w:val="Pnormal"/>
        <w:shd w:val="clear" w:color="auto" w:fill="FFFFFF"/>
        <w:spacing w:beforeAutospacing="0" w:before="0" w:afterAutospacing="0" w:after="0"/>
        <w:jc w:val="both"/>
        <w:rPr/>
      </w:pPr>
      <w:r>
        <w:rPr>
          <w:rStyle w:val="Hnormal"/>
        </w:rPr>
        <w:t>9.1. Подрядчик обеспечивает выполнение работ в соответствии с условиями настоящего Договора, требованиями проектной документации и технических нормативных правовых актов.</w:t>
      </w:r>
    </w:p>
    <w:p>
      <w:pPr>
        <w:pStyle w:val="Pnormal"/>
        <w:shd w:val="clear" w:color="auto" w:fill="FFFFFF"/>
        <w:spacing w:beforeAutospacing="0" w:before="0" w:afterAutospacing="0" w:after="0"/>
        <w:jc w:val="both"/>
        <w:rPr/>
      </w:pPr>
      <w:r>
        <w:rPr>
          <w:rStyle w:val="Hnormal"/>
        </w:rPr>
        <w:t xml:space="preserve">9.2. Технический надзор за строительством объекта от имени Заказчика осуществляет </w:t>
      </w:r>
      <w:r>
        <w:rPr>
          <w:rStyle w:val="Hnormal"/>
          <w:highlight w:val="yellow"/>
        </w:rPr>
        <w:t>__________________________​</w:t>
      </w:r>
      <w:r>
        <w:rPr>
          <w:rStyle w:val="Hnormal"/>
        </w:rPr>
        <w:t>. Представитель технического надзора имеет право доступа на объект строительства в пределах предоставленных ему полномочий.</w:t>
      </w:r>
    </w:p>
    <w:p>
      <w:pPr>
        <w:pStyle w:val="Pnormal"/>
        <w:shd w:val="clear" w:color="auto" w:fill="FFFFFF"/>
        <w:spacing w:beforeAutospacing="0" w:before="0" w:afterAutospacing="0" w:after="0"/>
        <w:jc w:val="both"/>
        <w:rPr/>
      </w:pPr>
      <w:r>
        <w:rPr>
          <w:rStyle w:val="Hnormal"/>
        </w:rPr>
        <w:t>9.3. Строительные материалы, конструкции, изделия, оборудование, поставляемые на строительную площадку, должны соответствовать предъявляемым к ним требованиям.</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10.Форс-мажорные обстоятельства.</w:t>
      </w:r>
    </w:p>
    <w:p>
      <w:pPr>
        <w:pStyle w:val="Normal"/>
        <w:jc w:val="both"/>
        <w:rPr>
          <w:rFonts w:ascii="Times New Roman" w:hAnsi="Times New Roman" w:cs="Times New Roman"/>
          <w:highlight w:val="white"/>
        </w:rPr>
      </w:pPr>
      <w:r>
        <w:rPr>
          <w:rFonts w:cs="Times New Roman" w:ascii="Times New Roman" w:hAnsi="Times New Roman"/>
          <w:shd w:fill="FFFFFF" w:val="clear"/>
        </w:rPr>
        <w:t>10.1.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органов власти, имеющих влияние на исполнение сторонами обязательств, возникших после заключения Договора.</w:t>
      </w:r>
    </w:p>
    <w:p>
      <w:pPr>
        <w:pStyle w:val="Normal"/>
        <w:jc w:val="both"/>
        <w:rPr>
          <w:rFonts w:ascii="Times New Roman" w:hAnsi="Times New Roman" w:cs="Times New Roman"/>
          <w:highlight w:val="white"/>
        </w:rPr>
      </w:pPr>
      <w:r>
        <w:rPr>
          <w:rFonts w:cs="Times New Roman" w:ascii="Times New Roman" w:hAnsi="Times New Roman"/>
          <w:shd w:fill="FFFFFF" w:val="clear"/>
        </w:rPr>
        <w:t>10.2. Если любое из таких обстоятельств непосредственно повлияло на неисполнение обязательств в срок, установленный в Договоре, то этот срок соразмерно отодвигается на время действия соответствующих обстоятельств.</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10.3. Сторона, претендующая на освобождение от ответственности за полное или частичное неисполнение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п.п.10.1 п.10, любым из доступных способов связи (телефакс, телеграф, электронная почта или другой способ) с обязательным подтверждением получения уведомления. Факты, изложенные в уведомлении, должны быть подтверждены соответствующими  компетентными органами документально. </w:t>
      </w:r>
    </w:p>
    <w:p>
      <w:pPr>
        <w:pStyle w:val="Normal"/>
        <w:jc w:val="both"/>
        <w:rPr>
          <w:rFonts w:ascii="Times New Roman" w:hAnsi="Times New Roman" w:cs="Times New Roman"/>
          <w:highlight w:val="white"/>
        </w:rPr>
      </w:pPr>
      <w:r>
        <w:rPr>
          <w:rFonts w:cs="Times New Roman" w:ascii="Times New Roman" w:hAnsi="Times New Roman"/>
          <w:shd w:fill="FFFFFF" w:val="clear"/>
        </w:rPr>
        <w:t>Неуведомление или несвоевременное уведомление лишает Сторону права ссылаться на любое указанное в п.10.1 обстоятельство, как на основание, освобождающее от ответственности.</w:t>
      </w:r>
    </w:p>
    <w:p>
      <w:pPr>
        <w:pStyle w:val="Normal"/>
        <w:jc w:val="both"/>
        <w:rPr>
          <w:rFonts w:ascii="Times New Roman" w:hAnsi="Times New Roman" w:cs="Times New Roman"/>
          <w:highlight w:val="white"/>
        </w:rPr>
      </w:pPr>
      <w:r>
        <w:rPr>
          <w:rFonts w:cs="Times New Roman" w:ascii="Times New Roman" w:hAnsi="Times New Roman"/>
          <w:shd w:fill="FFFFFF" w:val="clear"/>
        </w:rPr>
        <w:t>10.4.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11. Ответственность сторон.</w:t>
      </w:r>
    </w:p>
    <w:p>
      <w:pPr>
        <w:pStyle w:val="Normal"/>
        <w:jc w:val="both"/>
        <w:rPr>
          <w:rFonts w:ascii="Times New Roman" w:hAnsi="Times New Roman" w:cs="Times New Roman"/>
          <w:highlight w:val="white"/>
        </w:rPr>
      </w:pPr>
      <w:r>
        <w:rPr>
          <w:rFonts w:cs="Times New Roman" w:ascii="Times New Roman" w:hAnsi="Times New Roman"/>
          <w:shd w:fill="FFFFFF" w:val="clear"/>
        </w:rPr>
        <w:t>11.1.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pPr>
        <w:pStyle w:val="Normal"/>
        <w:jc w:val="both"/>
        <w:rPr>
          <w:rFonts w:ascii="Times New Roman" w:hAnsi="Times New Roman" w:cs="Times New Roman"/>
          <w:highlight w:val="white"/>
        </w:rPr>
      </w:pPr>
      <w:r>
        <w:rPr>
          <w:rFonts w:cs="Times New Roman" w:ascii="Times New Roman" w:hAnsi="Times New Roman"/>
          <w:shd w:fill="FFFFFF" w:val="clear"/>
        </w:rPr>
        <w:t>11.1.1. за необоснованное уклонение от приемки выполненных строительных работ и оформления соответствующих документов, подтверждающих их выполнение – 0,2 % стоимости непринятых работ за каждый день просрочки, но не более стоимости этих работ;</w:t>
      </w:r>
    </w:p>
    <w:p>
      <w:pPr>
        <w:pStyle w:val="Normal"/>
        <w:jc w:val="both"/>
        <w:rPr>
          <w:rFonts w:ascii="Times New Roman" w:hAnsi="Times New Roman" w:cs="Times New Roman"/>
          <w:highlight w:val="white"/>
        </w:rPr>
      </w:pPr>
      <w:r>
        <w:rPr>
          <w:rFonts w:cs="Times New Roman" w:ascii="Times New Roman" w:hAnsi="Times New Roman"/>
          <w:shd w:fill="FFFFFF" w:val="clear"/>
        </w:rPr>
        <w:t>11.1.2. за несвоевременное проведение расчетов за выполненные и принятые в установленном порядке строительные работы - 0,2 % от неперечисленной суммы за каждый день просрочки платежа, но не более размера этой суммы.</w:t>
      </w:r>
    </w:p>
    <w:p>
      <w:pPr>
        <w:pStyle w:val="Normal"/>
        <w:jc w:val="both"/>
        <w:rPr>
          <w:rFonts w:ascii="Times New Roman" w:hAnsi="Times New Roman" w:cs="Times New Roman"/>
          <w:highlight w:val="white"/>
        </w:rPr>
      </w:pPr>
      <w:r>
        <w:rPr>
          <w:rFonts w:cs="Times New Roman" w:ascii="Times New Roman" w:hAnsi="Times New Roman"/>
          <w:shd w:fill="FFFFFF" w:val="clear"/>
        </w:rPr>
        <w:t>11.2.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pPr>
        <w:pStyle w:val="Normal"/>
        <w:jc w:val="both"/>
        <w:rPr>
          <w:rFonts w:ascii="Times New Roman" w:hAnsi="Times New Roman" w:cs="Times New Roman"/>
          <w:highlight w:val="white"/>
        </w:rPr>
      </w:pPr>
      <w:r>
        <w:rPr>
          <w:rFonts w:cs="Times New Roman" w:ascii="Times New Roman" w:hAnsi="Times New Roman"/>
          <w:shd w:fill="FFFFFF" w:val="clear"/>
        </w:rPr>
        <w:t>11.2.1. за нарушение установленных в договоре сроков выполнения строительных работ, включая оформление документов, подтверждающих их выполнение, – 0,2% стоимости невыполненных строительных работ за каждый день просрочки, но не более их стоимости;</w:t>
      </w:r>
    </w:p>
    <w:p>
      <w:pPr>
        <w:pStyle w:val="Normal"/>
        <w:jc w:val="both"/>
        <w:rPr>
          <w:rFonts w:ascii="Times New Roman" w:hAnsi="Times New Roman" w:cs="Times New Roman"/>
          <w:highlight w:val="white"/>
        </w:rPr>
      </w:pPr>
      <w:r>
        <w:rPr>
          <w:rFonts w:cs="Times New Roman" w:ascii="Times New Roman" w:hAnsi="Times New Roman"/>
          <w:shd w:fill="FFFFFF" w:val="clear"/>
        </w:rPr>
        <w:t>11.2.2.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стоимости результата строительных работ;</w:t>
      </w:r>
    </w:p>
    <w:p>
      <w:pPr>
        <w:pStyle w:val="Normal"/>
        <w:jc w:val="both"/>
        <w:rPr>
          <w:rFonts w:ascii="Times New Roman" w:hAnsi="Times New Roman" w:cs="Times New Roman"/>
          <w:highlight w:val="white"/>
        </w:rPr>
      </w:pPr>
      <w:r>
        <w:rPr>
          <w:rFonts w:cs="Times New Roman" w:ascii="Times New Roman" w:hAnsi="Times New Roman"/>
        </w:rPr>
        <w:t>11</w:t>
      </w:r>
      <w:r>
        <w:rPr>
          <w:rFonts w:cs="Times New Roman" w:ascii="Times New Roman" w:hAnsi="Times New Roman"/>
          <w:shd w:fill="FFFFFF" w:val="clear"/>
        </w:rPr>
        <w:t xml:space="preserve">.2.3. за несвоевременное устранение дефектов, указанных в актах Заказчика (в том числе выявленных в </w:t>
      </w:r>
      <w:r>
        <w:rPr>
          <w:rFonts w:cs="Times New Roman" w:ascii="Times New Roman" w:hAnsi="Times New Roman"/>
          <w:color w:val="auto"/>
          <w:shd w:fill="FFFFFF" w:val="clear"/>
        </w:rPr>
        <w:t>период гарантийного срока), – 1% стоимости работ по устранению дефектов за каждый день просрочки начиная со дня окончания указанного в акте срока.</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 xml:space="preserve">11.3. Кроме уплаты неустойки (пени) виновная Сторона возмещает другой Стороне убытки в сумме, непокрытые неустойкой (пеней). </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11.4.  Подрядчик несет ответственность за соответствие поставленных им материальных ресурсов представленным сертификатам и паспортам.</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11.5. Подрядчик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 В случае выявления завышений стоимости строительно-монтажных работ (сформированной договорной цены), Подрядчик возмещает Заказчику понесенные им затраты в полном объеме.</w:t>
      </w:r>
    </w:p>
    <w:p>
      <w:pPr>
        <w:pStyle w:val="Normal"/>
        <w:jc w:val="both"/>
        <w:rPr>
          <w:rFonts w:ascii="Times New Roman" w:hAnsi="Times New Roman" w:cs="Times New Roman"/>
          <w:color w:val="auto"/>
          <w:highlight w:val="white"/>
        </w:rPr>
      </w:pPr>
      <w:r>
        <w:rPr>
          <w:rFonts w:cs="Times New Roman" w:ascii="Times New Roman" w:hAnsi="Times New Roman"/>
          <w:color w:val="auto"/>
          <w:shd w:fill="FFFFFF" w:val="clear"/>
        </w:rPr>
        <w:t xml:space="preserve">11.6. Подрядчик несет ответственность за достоверность объемов работ, списание материалов, обоснование цены на материалы (поставки подрядчика) и правильность оформления документов первичной отчетности.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В случае выявления завышения  Подрядчиком стоимости строительно-монтажных </w:t>
      </w:r>
    </w:p>
    <w:p>
      <w:pPr>
        <w:pStyle w:val="Normal"/>
        <w:jc w:val="both"/>
        <w:rPr>
          <w:rFonts w:ascii="Times New Roman" w:hAnsi="Times New Roman" w:cs="Times New Roman"/>
          <w:color w:val="auto"/>
        </w:rPr>
      </w:pPr>
      <w:r>
        <w:rPr>
          <w:rFonts w:cs="Times New Roman" w:ascii="Times New Roman" w:hAnsi="Times New Roman"/>
          <w:color w:val="auto"/>
          <w:shd w:fill="FFFFFF" w:val="clear"/>
        </w:rPr>
        <w:t>работ, Подрядчик выплачивает Заказчику штраф в размере такого завышения.</w:t>
      </w:r>
    </w:p>
    <w:p>
      <w:pPr>
        <w:pStyle w:val="Normal"/>
        <w:jc w:val="both"/>
        <w:rPr>
          <w:rFonts w:ascii="Times New Roman" w:hAnsi="Times New Roman" w:cs="Times New Roman"/>
          <w:highlight w:val="white"/>
        </w:rPr>
      </w:pPr>
      <w:r>
        <w:rPr>
          <w:rFonts w:cs="Times New Roman" w:ascii="Times New Roman" w:hAnsi="Times New Roman"/>
          <w:color w:val="auto"/>
          <w:shd w:fill="FFFFFF" w:val="clear"/>
        </w:rPr>
        <w:t xml:space="preserve">11.7. </w:t>
      </w:r>
      <w:r>
        <w:rPr>
          <w:rFonts w:cs="Times New Roman" w:ascii="Times New Roman" w:hAnsi="Times New Roman"/>
          <w:shd w:fill="FFFFFF" w:val="clear"/>
        </w:rPr>
        <w:t>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pPr>
        <w:pStyle w:val="Normal"/>
        <w:jc w:val="center"/>
        <w:rPr>
          <w:rFonts w:ascii="Times New Roman" w:hAnsi="Times New Roman" w:cs="Times New Roman"/>
          <w:b/>
          <w:b/>
          <w:highlight w:val="white"/>
        </w:rPr>
      </w:pPr>
      <w:r>
        <w:rPr>
          <w:rFonts w:cs="Times New Roman" w:ascii="Times New Roman" w:hAnsi="Times New Roman"/>
          <w:b/>
          <w:highlight w:val="white"/>
        </w:rPr>
      </w:r>
    </w:p>
    <w:p>
      <w:pPr>
        <w:pStyle w:val="Normal"/>
        <w:jc w:val="center"/>
        <w:rPr>
          <w:rFonts w:ascii="Times New Roman" w:hAnsi="Times New Roman" w:cs="Times New Roman"/>
          <w:b/>
          <w:b/>
        </w:rPr>
      </w:pPr>
      <w:r>
        <w:rPr>
          <w:rFonts w:cs="Times New Roman" w:ascii="Times New Roman" w:hAnsi="Times New Roman"/>
          <w:b/>
        </w:rPr>
        <w:t>12.Антикооррупционная оговорка</w:t>
      </w:r>
    </w:p>
    <w:p>
      <w:pPr>
        <w:pStyle w:val="Normal"/>
        <w:ind w:firstLine="709"/>
        <w:jc w:val="both"/>
        <w:rPr>
          <w:rFonts w:ascii="Times New Roman" w:hAnsi="Times New Roman" w:cs="Times New Roman"/>
        </w:rPr>
      </w:pPr>
      <w:r>
        <w:rPr>
          <w:rFonts w:cs="Times New Roman" w:ascii="Times New Roman" w:hAnsi="Times New Roman"/>
        </w:rPr>
        <w:t>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 При исполнении своих обязанностей по договору Стороны обязуются не допускать действий коррупционной направленности.</w:t>
      </w:r>
    </w:p>
    <w:p>
      <w:pPr>
        <w:pStyle w:val="Normal"/>
        <w:ind w:firstLine="709"/>
        <w:jc w:val="both"/>
        <w:rPr>
          <w:rFonts w:ascii="Times New Roman" w:hAnsi="Times New Roman" w:cs="Times New Roman"/>
        </w:rPr>
      </w:pPr>
      <w:r>
        <w:rPr>
          <w:rFonts w:cs="Times New Roman" w:ascii="Times New Roman" w:hAnsi="Times New Roman"/>
        </w:rPr>
        <w:t>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pPr>
        <w:pStyle w:val="Normal"/>
        <w:ind w:firstLine="567"/>
        <w:jc w:val="both"/>
        <w:rPr>
          <w:rFonts w:ascii="Times New Roman" w:hAnsi="Times New Roman" w:cs="Times New Roman"/>
        </w:rPr>
      </w:pPr>
      <w:r>
        <w:rPr>
          <w:rFonts w:cs="Times New Roman" w:ascii="Times New Roman" w:hAnsi="Times New Roman"/>
        </w:rPr>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данный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pPr>
        <w:pStyle w:val="Normal"/>
        <w:ind w:firstLine="567"/>
        <w:jc w:val="both"/>
        <w:rPr>
          <w:rFonts w:ascii="Times New Roman" w:hAnsi="Times New Roman" w:cs="Times New Roman"/>
        </w:rPr>
      </w:pPr>
      <w:r>
        <w:rPr>
          <w:rFonts w:cs="Times New Roman" w:ascii="Times New Roman" w:hAnsi="Times New Roman"/>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 xml:space="preserve">13. Заключительные положения. </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13.1. </w:t>
      </w:r>
      <w:r>
        <w:rPr>
          <w:rFonts w:cs="Times New Roman" w:ascii="Times New Roman" w:hAnsi="Times New Roman"/>
        </w:rPr>
        <w:t>Договор вступает в силу с момента его подписания Сторонами и действует до исполнения Сторонами всех предусмотренных договором обязательств и полного взаиморасчета.</w:t>
      </w:r>
    </w:p>
    <w:p>
      <w:pPr>
        <w:pStyle w:val="Normal"/>
        <w:jc w:val="both"/>
        <w:rPr>
          <w:rFonts w:ascii="Times New Roman" w:hAnsi="Times New Roman" w:cs="Times New Roman"/>
          <w:highlight w:val="white"/>
        </w:rPr>
      </w:pPr>
      <w:r>
        <w:rPr>
          <w:rFonts w:cs="Times New Roman" w:ascii="Times New Roman" w:hAnsi="Times New Roman"/>
          <w:shd w:fill="FFFFFF" w:val="clear"/>
        </w:rPr>
        <w:t xml:space="preserve">13.2. Договор составлен в 2-х экземплярах на </w:t>
      </w:r>
      <w:r>
        <w:rPr>
          <w:rFonts w:cs="Times New Roman" w:ascii="Times New Roman" w:hAnsi="Times New Roman"/>
          <w:highlight w:val="yellow"/>
          <w:shd w:fill="FFFFFF" w:val="clear"/>
        </w:rPr>
        <w:t>___</w:t>
      </w:r>
      <w:r>
        <w:rPr>
          <w:rFonts w:cs="Times New Roman" w:ascii="Times New Roman" w:hAnsi="Times New Roman"/>
          <w:shd w:fill="FFFFFF" w:val="clear"/>
        </w:rPr>
        <w:t xml:space="preserve"> страницах на русском языке по одному для каждой из Сторон.</w:t>
      </w:r>
    </w:p>
    <w:p>
      <w:pPr>
        <w:pStyle w:val="Normal"/>
        <w:jc w:val="both"/>
        <w:rPr>
          <w:rFonts w:ascii="Times New Roman" w:hAnsi="Times New Roman" w:cs="Times New Roman"/>
          <w:highlight w:val="white"/>
        </w:rPr>
      </w:pPr>
      <w:r>
        <w:rPr>
          <w:rFonts w:cs="Times New Roman" w:ascii="Times New Roman" w:hAnsi="Times New Roman"/>
          <w:shd w:fill="FFFFFF" w:val="clear"/>
        </w:rPr>
        <w:t>13.3. Настоящий Договор может быть расторгнут в случаях, предусмотренных п.76, 79 гл.9 Правил.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pPr>
        <w:pStyle w:val="Normal"/>
        <w:jc w:val="both"/>
        <w:rPr>
          <w:rFonts w:ascii="Times New Roman" w:hAnsi="Times New Roman" w:cs="Times New Roman"/>
          <w:highlight w:val="white"/>
        </w:rPr>
      </w:pPr>
      <w:r>
        <w:rPr>
          <w:rFonts w:cs="Times New Roman" w:ascii="Times New Roman" w:hAnsi="Times New Roman"/>
          <w:shd w:fill="FFFFFF" w:val="clear"/>
        </w:rPr>
        <w:t>13.4.Изменение условий Договора в период его исполнения возможно по соглашению сторон, путем заключения Сторонами дополнительного соглашения, кроме случаев, предусмотренных Правилами заключения и исполнения договоров строительного подряда и иными актами законодательства.</w:t>
      </w:r>
    </w:p>
    <w:p>
      <w:pPr>
        <w:pStyle w:val="Normal"/>
        <w:jc w:val="both"/>
        <w:rPr>
          <w:rFonts w:ascii="Times New Roman" w:hAnsi="Times New Roman" w:cs="Times New Roman"/>
          <w:highlight w:val="white"/>
        </w:rPr>
      </w:pPr>
      <w:r>
        <w:rPr>
          <w:rFonts w:cs="Times New Roman" w:ascii="Times New Roman" w:hAnsi="Times New Roman"/>
          <w:shd w:fill="FFFFFF" w:val="clear"/>
        </w:rPr>
        <w:t>13.5.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не достижения согласия – в соответствии с действующим законодательством Республики Беларусь.</w:t>
      </w:r>
    </w:p>
    <w:p>
      <w:pPr>
        <w:pStyle w:val="Normal"/>
        <w:jc w:val="both"/>
        <w:rPr>
          <w:rFonts w:ascii="Times New Roman" w:hAnsi="Times New Roman" w:cs="Times New Roman"/>
          <w:highlight w:val="white"/>
        </w:rPr>
      </w:pPr>
      <w:r>
        <w:rPr>
          <w:rFonts w:cs="Times New Roman" w:ascii="Times New Roman" w:hAnsi="Times New Roman"/>
          <w:shd w:fill="FFFFFF" w:val="clear"/>
        </w:rPr>
        <w:t>13.6. К договору прилагаются:</w:t>
      </w:r>
    </w:p>
    <w:p>
      <w:pPr>
        <w:pStyle w:val="Normal"/>
        <w:numPr>
          <w:ilvl w:val="0"/>
          <w:numId w:val="1"/>
        </w:numPr>
        <w:ind w:left="709" w:hanging="0"/>
        <w:jc w:val="both"/>
        <w:rPr>
          <w:rFonts w:ascii="Times New Roman" w:hAnsi="Times New Roman" w:cs="Times New Roman"/>
        </w:rPr>
      </w:pPr>
      <w:r>
        <w:rPr>
          <w:rFonts w:cs="Times New Roman" w:ascii="Times New Roman" w:hAnsi="Times New Roman"/>
          <w:shd w:fill="FFFFFF" w:val="clear"/>
        </w:rPr>
        <w:t>Протокол согласования договорной цены (приложение № 1);</w:t>
      </w:r>
    </w:p>
    <w:p>
      <w:pPr>
        <w:pStyle w:val="Normal"/>
        <w:numPr>
          <w:ilvl w:val="0"/>
          <w:numId w:val="1"/>
        </w:numPr>
        <w:ind w:left="720" w:hanging="0"/>
        <w:jc w:val="both"/>
        <w:rPr>
          <w:rFonts w:ascii="Times New Roman" w:hAnsi="Times New Roman" w:cs="Times New Roman"/>
        </w:rPr>
      </w:pPr>
      <w:r>
        <w:rPr>
          <w:rFonts w:cs="Times New Roman" w:ascii="Times New Roman" w:hAnsi="Times New Roman"/>
        </w:rPr>
        <w:t>График производства работ (приложение №2);</w:t>
      </w:r>
    </w:p>
    <w:p>
      <w:pPr>
        <w:pStyle w:val="Normal"/>
        <w:numPr>
          <w:ilvl w:val="0"/>
          <w:numId w:val="1"/>
        </w:numPr>
        <w:ind w:left="720" w:hanging="0"/>
        <w:jc w:val="both"/>
        <w:rPr>
          <w:rFonts w:ascii="Times New Roman" w:hAnsi="Times New Roman" w:cs="Times New Roman"/>
        </w:rPr>
      </w:pPr>
      <w:r>
        <w:rPr>
          <w:rFonts w:cs="Times New Roman" w:ascii="Times New Roman" w:hAnsi="Times New Roman"/>
        </w:rPr>
        <w:t>График платежей (приложение №3);</w:t>
      </w:r>
    </w:p>
    <w:p>
      <w:pPr>
        <w:pStyle w:val="Normal"/>
        <w:numPr>
          <w:ilvl w:val="0"/>
          <w:numId w:val="1"/>
        </w:numPr>
        <w:ind w:left="720" w:hanging="0"/>
        <w:jc w:val="both"/>
        <w:rPr>
          <w:rFonts w:ascii="Times New Roman" w:hAnsi="Times New Roman" w:cs="Times New Roman"/>
        </w:rPr>
      </w:pPr>
      <w:r>
        <w:rPr>
          <w:rFonts w:cs="Times New Roman" w:ascii="Times New Roman" w:hAnsi="Times New Roman"/>
        </w:rPr>
        <w:t>Смета (приложение №4);</w:t>
      </w:r>
    </w:p>
    <w:p>
      <w:pPr>
        <w:pStyle w:val="Normal"/>
        <w:numPr>
          <w:ilvl w:val="0"/>
          <w:numId w:val="1"/>
        </w:numPr>
        <w:ind w:left="720" w:hanging="0"/>
        <w:jc w:val="both"/>
        <w:rPr>
          <w:rFonts w:ascii="Times New Roman" w:hAnsi="Times New Roman" w:cs="Times New Roman"/>
        </w:rPr>
      </w:pPr>
      <w:r>
        <w:rPr>
          <w:rFonts w:cs="Times New Roman" w:ascii="Times New Roman" w:hAnsi="Times New Roman"/>
        </w:rPr>
        <w:t>Протокол переговоров по выбору победителя (копия) (приложение №5);</w:t>
      </w:r>
    </w:p>
    <w:p>
      <w:pPr>
        <w:pStyle w:val="Normal"/>
        <w:ind w:left="72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709" w:hanging="0"/>
        <w:jc w:val="both"/>
        <w:rPr>
          <w:rFonts w:ascii="Times New Roman" w:hAnsi="Times New Roman" w:cs="Times New Roman"/>
        </w:rPr>
      </w:pPr>
      <w:r>
        <w:rPr>
          <w:rStyle w:val="Colorff00ff"/>
          <w:rFonts w:cs="Times New Roman" w:ascii="Times New Roman" w:hAnsi="Times New Roman"/>
          <w:color w:val="auto"/>
        </w:rPr>
        <w:t>Г</w:t>
      </w:r>
      <w:r>
        <w:rPr>
          <w:rStyle w:val="Colorff00ff"/>
          <w:rFonts w:cs="Times New Roman" w:ascii="Times New Roman" w:hAnsi="Times New Roman"/>
          <w:color w:val="auto"/>
          <w:szCs w:val="24"/>
        </w:rPr>
        <w:t>рафик</w:t>
      </w:r>
      <w:r>
        <w:rPr>
          <w:rStyle w:val="Fakenonbreakingspace"/>
          <w:rFonts w:cs="Times New Roman" w:ascii="Times New Roman" w:hAnsi="Times New Roman"/>
          <w:color w:val="auto"/>
          <w:szCs w:val="24"/>
          <w:shd w:fill="FFFFFF" w:val="clear"/>
        </w:rPr>
        <w:t> </w:t>
      </w:r>
      <w:r>
        <w:rPr>
          <w:rFonts w:cs="Times New Roman" w:ascii="Times New Roman" w:hAnsi="Times New Roman"/>
          <w:color w:val="auto"/>
          <w:shd w:fill="FFFFFF" w:val="clear"/>
        </w:rPr>
        <w:t xml:space="preserve">поставки оборудования Подрядчиком (если договором предусмотрено, что поставку оборудования осуществляет Подрядчик) </w:t>
      </w:r>
      <w:r>
        <w:rPr>
          <w:rFonts w:cs="Times New Roman" w:ascii="Times New Roman" w:hAnsi="Times New Roman"/>
        </w:rPr>
        <w:t>(приложение №6)</w:t>
      </w:r>
      <w:r>
        <w:rPr>
          <w:rFonts w:cs="Times New Roman" w:ascii="Times New Roman" w:hAnsi="Times New Roman"/>
          <w:color w:val="auto"/>
          <w:shd w:fill="FFFFFF" w:val="clear"/>
        </w:rPr>
        <w:t>;</w:t>
      </w:r>
    </w:p>
    <w:p>
      <w:pPr>
        <w:pStyle w:val="Normal"/>
        <w:numPr>
          <w:ilvl w:val="0"/>
          <w:numId w:val="1"/>
        </w:numPr>
        <w:ind w:left="709" w:hanging="0"/>
        <w:jc w:val="both"/>
        <w:rPr>
          <w:rFonts w:ascii="Times New Roman" w:hAnsi="Times New Roman" w:cs="Times New Roman"/>
        </w:rPr>
      </w:pPr>
      <w:r>
        <w:rPr>
          <w:rFonts w:cs="Times New Roman" w:ascii="Times New Roman" w:hAnsi="Times New Roman"/>
        </w:rPr>
        <w:t>Ведомость поставки оборудования Подрядчика (Заказчика) (приложение №7).;</w:t>
      </w:r>
    </w:p>
    <w:p>
      <w:pPr>
        <w:pStyle w:val="Normal"/>
        <w:numPr>
          <w:ilvl w:val="0"/>
          <w:numId w:val="1"/>
        </w:numPr>
        <w:ind w:left="709" w:hanging="0"/>
        <w:jc w:val="both"/>
        <w:rPr>
          <w:rFonts w:ascii="Times New Roman" w:hAnsi="Times New Roman" w:cs="Times New Roman"/>
        </w:rPr>
      </w:pPr>
      <w:r>
        <w:rPr>
          <w:rFonts w:cs="Times New Roman" w:ascii="Times New Roman" w:hAnsi="Times New Roman"/>
          <w:color w:val="auto"/>
          <w:shd w:fill="FFFFFF" w:val="clear"/>
        </w:rPr>
        <w:t xml:space="preserve">Документы, подтверждающие полномочия представителей Сторон </w:t>
      </w:r>
      <w:r>
        <w:rPr>
          <w:rFonts w:cs="Times New Roman" w:ascii="Times New Roman" w:hAnsi="Times New Roman"/>
        </w:rPr>
        <w:t>(приложение №8).</w:t>
      </w:r>
    </w:p>
    <w:p>
      <w:pPr>
        <w:pStyle w:val="Normal"/>
        <w:numPr>
          <w:ilvl w:val="0"/>
          <w:numId w:val="1"/>
        </w:numPr>
        <w:ind w:left="709" w:hanging="0"/>
        <w:jc w:val="both"/>
        <w:rPr>
          <w:rFonts w:ascii="Times New Roman" w:hAnsi="Times New Roman" w:cs="Times New Roman"/>
        </w:rPr>
      </w:pPr>
      <w:bookmarkStart w:id="3" w:name="_GoBack"/>
      <w:bookmarkEnd w:id="3"/>
      <w:r>
        <w:rPr>
          <w:rFonts w:cs="Times New Roman" w:ascii="Times New Roman" w:hAnsi="Times New Roman"/>
        </w:rPr>
        <w:t>Копия приказа о назначении должностных лиц, ответственных за безопасное производство работ и соблюдение требований охраны труда, промышленной и пожарной безопасности на объекте, за подписание актов выполненных работ, составление актов на дополнительные или непредвиденные работы, за обеспечение и осуществление производственного контроля за обращением с отходами, образовавшимися в результате выполняемых работ(приложение №9).</w:t>
      </w:r>
    </w:p>
    <w:p>
      <w:pPr>
        <w:pStyle w:val="Normal"/>
        <w:jc w:val="center"/>
        <w:rPr>
          <w:rFonts w:ascii="Times New Roman" w:hAnsi="Times New Roman" w:cs="Times New Roman"/>
          <w:b/>
          <w:b/>
          <w:highlight w:val="white"/>
        </w:rPr>
      </w:pPr>
      <w:r>
        <w:rPr>
          <w:rFonts w:cs="Times New Roman" w:ascii="Times New Roman" w:hAnsi="Times New Roman"/>
          <w:b/>
          <w:shd w:fill="FFFFFF" w:val="clear"/>
        </w:rPr>
        <w:t>14. Адреса и реквизиты сторон.</w:t>
      </w:r>
    </w:p>
    <w:tbl>
      <w:tblPr>
        <w:tblW w:w="9996" w:type="dxa"/>
        <w:jc w:val="left"/>
        <w:tblInd w:w="-4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44" w:type="dxa"/>
          <w:bottom w:w="0" w:type="dxa"/>
          <w:right w:w="108" w:type="dxa"/>
        </w:tblCellMar>
        <w:tblLook w:firstRow="0" w:noVBand="0" w:lastRow="0" w:firstColumn="0" w:lastColumn="0" w:noHBand="0" w:val="0000"/>
      </w:tblPr>
      <w:tblGrid>
        <w:gridCol w:w="4997"/>
        <w:gridCol w:w="4998"/>
      </w:tblGrid>
      <w:tr>
        <w:trPr>
          <w:trHeight w:val="232" w:hRule="atLeast"/>
        </w:trPr>
        <w:tc>
          <w:tcPr>
            <w:tcW w:w="49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highlight w:val="white"/>
                <w:u w:val="single"/>
              </w:rPr>
            </w:pPr>
            <w:r>
              <w:rPr>
                <w:rFonts w:cs="Times New Roman" w:ascii="Times New Roman" w:hAnsi="Times New Roman"/>
                <w:u w:val="single"/>
                <w:shd w:fill="FFFFFF" w:val="clear"/>
              </w:rPr>
              <w:t>Заказчик:</w:t>
            </w:r>
          </w:p>
        </w:tc>
        <w:tc>
          <w:tcPr>
            <w:tcW w:w="49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b/>
                <w:b/>
                <w:highlight w:val="yellow"/>
                <w:u w:val="single"/>
              </w:rPr>
            </w:pPr>
            <w:r>
              <w:rPr>
                <w:rFonts w:cs="Times New Roman" w:ascii="Times New Roman" w:hAnsi="Times New Roman"/>
                <w:b/>
                <w:highlight w:val="yellow"/>
                <w:u w:val="single"/>
                <w:shd w:fill="FFFFFF" w:val="clear"/>
              </w:rPr>
              <w:t>Подрядчик:</w:t>
            </w:r>
          </w:p>
        </w:tc>
      </w:tr>
      <w:tr>
        <w:trPr>
          <w:trHeight w:val="2958" w:hRule="atLeast"/>
        </w:trPr>
        <w:tc>
          <w:tcPr>
            <w:tcW w:w="49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b/>
                <w:b/>
                <w:sz w:val="22"/>
                <w:szCs w:val="22"/>
                <w:highlight w:val="white"/>
              </w:rPr>
            </w:pPr>
            <w:r>
              <w:rPr>
                <w:rFonts w:cs="Times New Roman" w:ascii="Times New Roman" w:hAnsi="Times New Roman"/>
                <w:b/>
                <w:sz w:val="22"/>
                <w:szCs w:val="22"/>
                <w:highlight w:val="white"/>
              </w:rPr>
              <w:t>Гродненское РУП «Фармация»</w:t>
            </w:r>
          </w:p>
          <w:p>
            <w:pPr>
              <w:pStyle w:val="Normal"/>
              <w:jc w:val="both"/>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Normal"/>
              <w:jc w:val="both"/>
              <w:rPr>
                <w:rFonts w:ascii="Times New Roman" w:hAnsi="Times New Roman" w:cs="Times New Roman"/>
                <w:sz w:val="22"/>
                <w:szCs w:val="22"/>
                <w:highlight w:val="white"/>
              </w:rPr>
            </w:pPr>
            <w:r>
              <w:rPr>
                <w:rFonts w:cs="Times New Roman" w:ascii="Times New Roman" w:hAnsi="Times New Roman"/>
                <w:sz w:val="22"/>
                <w:szCs w:val="22"/>
                <w:shd w:fill="FFFFFF" w:val="clear"/>
              </w:rPr>
              <w:t>230023, г. Гродно, ул. Ожешко, 11</w:t>
            </w:r>
          </w:p>
          <w:p>
            <w:pPr>
              <w:pStyle w:val="Normal"/>
              <w:jc w:val="both"/>
              <w:rPr>
                <w:rFonts w:ascii="Times New Roman" w:hAnsi="Times New Roman" w:cs="Times New Roman"/>
                <w:sz w:val="22"/>
                <w:szCs w:val="22"/>
                <w:highlight w:val="white"/>
              </w:rPr>
            </w:pPr>
            <w:r>
              <w:rPr>
                <w:rFonts w:cs="Times New Roman" w:ascii="Times New Roman" w:hAnsi="Times New Roman"/>
                <w:sz w:val="22"/>
                <w:szCs w:val="22"/>
                <w:shd w:fill="FFFFFF" w:val="clear"/>
              </w:rPr>
              <w:t>УНН 500059690, ОКПО 02013509</w:t>
            </w:r>
          </w:p>
          <w:p>
            <w:pPr>
              <w:pStyle w:val="Normal"/>
              <w:jc w:val="both"/>
              <w:rPr>
                <w:rFonts w:ascii="Times New Roman" w:hAnsi="Times New Roman" w:cs="Times New Roman"/>
                <w:sz w:val="22"/>
                <w:szCs w:val="22"/>
                <w:highlight w:val="white"/>
              </w:rPr>
            </w:pPr>
            <w:r>
              <w:rPr>
                <w:rFonts w:cs="Times New Roman" w:ascii="Times New Roman" w:hAnsi="Times New Roman"/>
                <w:sz w:val="22"/>
                <w:szCs w:val="22"/>
                <w:shd w:fill="FFFFFF" w:val="clear"/>
              </w:rPr>
              <w:t xml:space="preserve">БИК </w:t>
            </w:r>
            <w:r>
              <w:rPr>
                <w:rFonts w:cs="Times New Roman" w:ascii="Times New Roman" w:hAnsi="Times New Roman"/>
                <w:sz w:val="22"/>
                <w:szCs w:val="22"/>
                <w:shd w:fill="FFFFFF" w:val="clear"/>
                <w:lang w:val="en-US"/>
              </w:rPr>
              <w:t>BLBBBY</w:t>
            </w:r>
            <w:r>
              <w:rPr>
                <w:rFonts w:cs="Times New Roman" w:ascii="Times New Roman" w:hAnsi="Times New Roman"/>
                <w:sz w:val="22"/>
                <w:szCs w:val="22"/>
                <w:shd w:fill="FFFFFF" w:val="clear"/>
              </w:rPr>
              <w:t>2</w:t>
            </w:r>
            <w:r>
              <w:rPr>
                <w:rFonts w:cs="Times New Roman" w:ascii="Times New Roman" w:hAnsi="Times New Roman"/>
                <w:sz w:val="22"/>
                <w:szCs w:val="22"/>
                <w:shd w:fill="FFFFFF" w:val="clear"/>
                <w:lang w:val="en-US"/>
              </w:rPr>
              <w:t>X</w:t>
            </w:r>
          </w:p>
          <w:p>
            <w:pPr>
              <w:pStyle w:val="Normal"/>
              <w:jc w:val="both"/>
              <w:rPr>
                <w:rFonts w:ascii="Times New Roman" w:hAnsi="Times New Roman" w:cs="Times New Roman"/>
                <w:sz w:val="22"/>
                <w:szCs w:val="22"/>
                <w:highlight w:val="white"/>
              </w:rPr>
            </w:pPr>
            <w:r>
              <w:rPr>
                <w:rFonts w:cs="Times New Roman" w:ascii="Times New Roman" w:hAnsi="Times New Roman"/>
                <w:sz w:val="22"/>
                <w:szCs w:val="22"/>
                <w:shd w:fill="FFFFFF" w:val="clear"/>
              </w:rPr>
              <w:t xml:space="preserve">р/с </w:t>
            </w:r>
            <w:r>
              <w:rPr>
                <w:rFonts w:cs="Times New Roman" w:ascii="Times New Roman" w:hAnsi="Times New Roman"/>
                <w:sz w:val="22"/>
                <w:szCs w:val="22"/>
                <w:shd w:fill="FFFFFF" w:val="clear"/>
                <w:lang w:val="en-US"/>
              </w:rPr>
              <w:t>BY</w:t>
            </w:r>
            <w:r>
              <w:rPr>
                <w:rFonts w:cs="Times New Roman" w:ascii="Times New Roman" w:hAnsi="Times New Roman"/>
                <w:sz w:val="22"/>
                <w:szCs w:val="22"/>
                <w:shd w:fill="FFFFFF" w:val="clear"/>
              </w:rPr>
              <w:t>81</w:t>
            </w:r>
            <w:r>
              <w:rPr>
                <w:rFonts w:cs="Times New Roman" w:ascii="Times New Roman" w:hAnsi="Times New Roman"/>
                <w:sz w:val="22"/>
                <w:szCs w:val="22"/>
                <w:shd w:fill="FFFFFF" w:val="clear"/>
                <w:lang w:val="en-US"/>
              </w:rPr>
              <w:t>BLBB</w:t>
            </w:r>
            <w:r>
              <w:rPr>
                <w:rFonts w:cs="Times New Roman" w:ascii="Times New Roman" w:hAnsi="Times New Roman"/>
                <w:sz w:val="22"/>
                <w:szCs w:val="22"/>
                <w:shd w:fill="FFFFFF" w:val="clear"/>
              </w:rPr>
              <w:t>30120500059690001001</w:t>
            </w:r>
          </w:p>
          <w:p>
            <w:pPr>
              <w:pStyle w:val="Normal"/>
              <w:jc w:val="both"/>
              <w:rPr>
                <w:rFonts w:ascii="Times New Roman" w:hAnsi="Times New Roman" w:cs="Times New Roman"/>
                <w:sz w:val="22"/>
                <w:szCs w:val="22"/>
              </w:rPr>
            </w:pPr>
            <w:r>
              <w:rPr>
                <w:rFonts w:cs="Times New Roman" w:ascii="Times New Roman" w:hAnsi="Times New Roman"/>
                <w:sz w:val="22"/>
                <w:szCs w:val="22"/>
              </w:rPr>
              <w:t>Дирекция ОАО «Белинвестбанк» по Гродненской области</w:t>
            </w:r>
          </w:p>
          <w:p>
            <w:pPr>
              <w:pStyle w:val="Normal"/>
              <w:jc w:val="both"/>
              <w:rPr>
                <w:rFonts w:ascii="Times New Roman" w:hAnsi="Times New Roman" w:cs="Times New Roman"/>
                <w:sz w:val="22"/>
                <w:szCs w:val="22"/>
              </w:rPr>
            </w:pPr>
            <w:r>
              <w:rPr>
                <w:rFonts w:cs="Times New Roman" w:ascii="Times New Roman" w:hAnsi="Times New Roman"/>
                <w:sz w:val="22"/>
                <w:szCs w:val="22"/>
              </w:rPr>
              <w:t>тел. юр.группа (80152) 73 10 59</w:t>
            </w:r>
          </w:p>
          <w:p>
            <w:pPr>
              <w:pStyle w:val="Normal"/>
              <w:jc w:val="both"/>
              <w:rPr>
                <w:rFonts w:ascii="Times New Roman" w:hAnsi="Times New Roman" w:cs="Times New Roman"/>
                <w:sz w:val="22"/>
                <w:szCs w:val="22"/>
              </w:rPr>
            </w:pPr>
            <w:r>
              <w:rPr>
                <w:rFonts w:cs="Times New Roman" w:ascii="Times New Roman" w:hAnsi="Times New Roman"/>
                <w:sz w:val="22"/>
                <w:szCs w:val="22"/>
              </w:rPr>
              <w:t>тел. бух. (80152) 72-00-33</w:t>
            </w:r>
          </w:p>
          <w:p>
            <w:pPr>
              <w:pStyle w:val="Normal"/>
              <w:jc w:val="both"/>
              <w:rPr>
                <w:rFonts w:ascii="Times New Roman" w:hAnsi="Times New Roman" w:cs="Times New Roman"/>
                <w:sz w:val="22"/>
                <w:szCs w:val="22"/>
              </w:rPr>
            </w:pPr>
            <w:r>
              <w:rPr>
                <w:rFonts w:cs="Times New Roman" w:ascii="Times New Roman" w:hAnsi="Times New Roman"/>
                <w:sz w:val="22"/>
                <w:szCs w:val="22"/>
              </w:rPr>
              <w:t>т./ф.отв инженер. (80152) 73 10 61</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b/>
                <w:b/>
                <w:sz w:val="22"/>
                <w:szCs w:val="22"/>
                <w:highlight w:val="yellow"/>
              </w:rPr>
            </w:pPr>
            <w:r>
              <w:rPr>
                <w:rFonts w:cs="Times New Roman" w:ascii="Times New Roman" w:hAnsi="Times New Roman"/>
                <w:b/>
                <w:sz w:val="22"/>
                <w:szCs w:val="22"/>
                <w:highlight w:val="yellow"/>
              </w:rPr>
              <w:t>Заместитель генерального директора</w:t>
            </w:r>
          </w:p>
          <w:p>
            <w:pPr>
              <w:pStyle w:val="Normal"/>
              <w:jc w:val="both"/>
              <w:rPr>
                <w:rFonts w:ascii="Times New Roman" w:hAnsi="Times New Roman" w:cs="Times New Roman"/>
                <w:b/>
                <w:b/>
                <w:sz w:val="22"/>
                <w:szCs w:val="22"/>
              </w:rPr>
            </w:pPr>
            <w:r>
              <w:rPr>
                <w:rFonts w:cs="Times New Roman" w:ascii="Times New Roman" w:hAnsi="Times New Roman"/>
                <w:b/>
                <w:sz w:val="22"/>
                <w:szCs w:val="22"/>
                <w:highlight w:val="yellow"/>
                <w:u w:val="single"/>
              </w:rPr>
              <w:t>____________________</w:t>
            </w:r>
            <w:r>
              <w:rPr>
                <w:rFonts w:cs="Times New Roman" w:ascii="Times New Roman" w:hAnsi="Times New Roman"/>
                <w:b/>
                <w:sz w:val="22"/>
                <w:szCs w:val="22"/>
                <w:highlight w:val="yellow"/>
                <w:shd w:fill="FFFFFF" w:val="clear"/>
              </w:rPr>
              <w:t>Т.А. Зарецкая</w:t>
            </w:r>
          </w:p>
          <w:p>
            <w:pPr>
              <w:pStyle w:val="Normal"/>
              <w:jc w:val="both"/>
              <w:rPr>
                <w:rFonts w:ascii="Times New Roman" w:hAnsi="Times New Roman" w:cs="Times New Roman"/>
                <w:sz w:val="20"/>
                <w:szCs w:val="20"/>
              </w:rPr>
            </w:pPr>
            <w:r>
              <w:rPr>
                <w:rFonts w:cs="Times New Roman" w:ascii="Times New Roman" w:hAnsi="Times New Roman"/>
                <w:sz w:val="20"/>
                <w:szCs w:val="20"/>
                <w:shd w:fill="FFFFFF" w:val="clear"/>
              </w:rPr>
              <w:t>М.П.</w:t>
            </w:r>
          </w:p>
        </w:tc>
        <w:tc>
          <w:tcPr>
            <w:tcW w:w="49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sz w:val="20"/>
                <w:szCs w:val="20"/>
                <w:highlight w:val="yellow"/>
              </w:rPr>
            </w:pPr>
            <w:r>
              <w:rPr>
                <w:rFonts w:cs="Times New Roman" w:ascii="Times New Roman" w:hAnsi="Times New Roman"/>
                <w:sz w:val="20"/>
                <w:szCs w:val="20"/>
                <w:highlight w:val="yellow"/>
              </w:rPr>
            </w:r>
          </w:p>
          <w:p>
            <w:pPr>
              <w:pStyle w:val="Normal"/>
              <w:rPr>
                <w:rFonts w:ascii="Times New Roman" w:hAnsi="Times New Roman" w:cs="Times New Roman"/>
                <w:sz w:val="20"/>
                <w:szCs w:val="20"/>
                <w:highlight w:val="yellow"/>
              </w:rPr>
            </w:pPr>
            <w:r>
              <w:rPr>
                <w:rFonts w:cs="Times New Roman" w:ascii="Times New Roman" w:hAnsi="Times New Roman"/>
                <w:sz w:val="20"/>
                <w:szCs w:val="20"/>
                <w:highlight w:val="yellow"/>
              </w:rPr>
            </w:r>
          </w:p>
        </w:tc>
      </w:tr>
    </w:tbl>
    <w:p>
      <w:pPr>
        <w:pStyle w:val="Normal"/>
        <w:tabs>
          <w:tab w:val="clear" w:pos="709"/>
          <w:tab w:val="left" w:pos="3544" w:leader="none"/>
        </w:tabs>
        <w:spacing w:lineRule="exact" w:line="240"/>
        <w:jc w:val="both"/>
        <w:rPr/>
      </w:pPr>
      <w:r>
        <w:rPr/>
      </w:r>
    </w:p>
    <w:sectPr>
      <w:footerReference w:type="default" r:id="rId2"/>
      <w:footerReference w:type="first" r:id="rId3"/>
      <w:type w:val="nextPage"/>
      <w:pgSz w:w="12240" w:h="15840"/>
      <w:pgMar w:left="1276" w:right="476" w:header="0" w:top="284" w:footer="0" w:bottom="142" w:gutter="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right="360" w:hanging="0"/>
      <w:rPr/>
    </w:pPr>
    <w:r>
      <mc:AlternateContent>
        <mc:Choice Requires="wps">
          <w:drawing>
            <wp:anchor behindDoc="1" distT="0" distB="0" distL="0" distR="0" simplePos="0" locked="0" layoutInCell="1" allowOverlap="1" relativeHeight="10" wp14:anchorId="65E336B7">
              <wp:simplePos x="0" y="0"/>
              <wp:positionH relativeFrom="column">
                <wp:align>right</wp:align>
              </wp:positionH>
              <wp:positionV relativeFrom="paragraph">
                <wp:posOffset>635</wp:posOffset>
              </wp:positionV>
              <wp:extent cx="81280" cy="179705"/>
              <wp:effectExtent l="0" t="0" r="0" b="0"/>
              <wp:wrapSquare wrapText="bothSides"/>
              <wp:docPr id="1" name="Прямоугольник 1"/>
              <a:graphic xmlns:a="http://schemas.openxmlformats.org/drawingml/2006/main">
                <a:graphicData uri="http://schemas.microsoft.com/office/word/2010/wordprocessingShape">
                  <wps:wsp>
                    <wps:cNvSpPr/>
                    <wps:spPr>
                      <a:xfrm>
                        <a:off x="0" y="0"/>
                        <a:ext cx="80640" cy="178920"/>
                      </a:xfrm>
                      <a:prstGeom prst="rect">
                        <a:avLst/>
                      </a:prstGeom>
                      <a:noFill/>
                      <a:ln w="720">
                        <a:noFill/>
                      </a:ln>
                    </wps:spPr>
                    <wps:style>
                      <a:lnRef idx="0"/>
                      <a:fillRef idx="0"/>
                      <a:effectRef idx="0"/>
                      <a:fontRef idx="minor"/>
                    </wps:style>
                    <wps:txbx>
                      <w:txbxContent>
                        <w:p>
                          <w:pPr>
                            <w:pStyle w:val="Style24"/>
                            <w:rPr>
                              <w:color w:val="000000"/>
                            </w:rPr>
                          </w:pPr>
                          <w:r>
                            <w:rPr>
                              <w:color w:val="000000"/>
                            </w:rPr>
                            <w:fldChar w:fldCharType="begin"/>
                          </w:r>
                          <w:r>
                            <w:rPr/>
                            <w:instrText> PAGE </w:instrText>
                          </w:r>
                          <w:r>
                            <w:rPr/>
                            <w:fldChar w:fldCharType="separate"/>
                          </w:r>
                          <w:r>
                            <w:rPr/>
                            <w:t>10</w:t>
                          </w:r>
                          <w:r>
                            <w:rPr/>
                            <w:fldChar w:fldCharType="end"/>
                          </w:r>
                        </w:p>
                      </w:txbxContent>
                    </wps:txbx>
                    <wps:bodyPr lIns="0" rIns="0" tIns="0" bIns="0">
                      <a:noAutofit/>
                    </wps:bodyPr>
                  </wps:wsp>
                </a:graphicData>
              </a:graphic>
            </wp:anchor>
          </w:drawing>
        </mc:Choice>
        <mc:Fallback>
          <w:pict>
            <v:rect id="shape_0" ID="Прямоугольник 1" stroked="f" style="position:absolute;margin-left:518pt;margin-top:0.05pt;width:6.3pt;height:14.05pt;mso-position-horizontal:right" wp14:anchorId="65E336B7">
              <w10:wrap type="square"/>
              <v:fill o:detectmouseclick="t" on="false"/>
              <v:stroke color="#3465a4" weight="720" joinstyle="round" endcap="flat"/>
              <v:textbox>
                <w:txbxContent>
                  <w:p>
                    <w:pPr>
                      <w:pStyle w:val="Style24"/>
                      <w:rPr>
                        <w:color w:val="000000"/>
                      </w:rPr>
                    </w:pPr>
                    <w:r>
                      <w:rPr>
                        <w:color w:val="000000"/>
                      </w:rPr>
                      <w:fldChar w:fldCharType="begin"/>
                    </w:r>
                    <w:r>
                      <w:rPr/>
                      <w:instrText> PAGE </w:instrText>
                    </w:r>
                    <w:r>
                      <w:rPr/>
                      <w:fldChar w:fldCharType="separate"/>
                    </w:r>
                    <w:r>
                      <w:rPr/>
                      <w:t>10</w:t>
                    </w:r>
                    <w:r>
                      <w:rPr/>
                      <w:fldChar w:fldCharType="end"/>
                    </w:r>
                  </w:p>
                </w:txbxContent>
              </v:textbox>
            </v:rect>
          </w:pict>
        </mc:Fallback>
      </mc:AlternateContent>
    </w:r>
    <w:r>
      <w:rPr>
        <w:highlight w:val="yellow"/>
      </w:rPr>
      <w:t>Заказчик __________________________              Подрядчик ___________________________</w:t>
    </w:r>
  </w:p>
  <w:p>
    <w:pPr>
      <w:pStyle w:val="Style24"/>
      <w:ind w:right="360" w:hanging="0"/>
      <w:rPr/>
    </w:pPr>
    <w:r>
      <w:rPr/>
    </w:r>
  </w:p>
  <w:p>
    <w:pPr>
      <w:pStyle w:val="Style24"/>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highlight w:val="yellow"/>
      </w:rPr>
      <w:t>Заказчик __________________________              Подрядчик ___________________________</w:t>
    </w:r>
  </w:p>
  <w:p>
    <w:pPr>
      <w:pStyle w:val="Style24"/>
      <w:rPr/>
    </w:pPr>
    <w:r>
      <w:rPr/>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5bf2"/>
    <w:pPr>
      <w:widowControl w:val="false"/>
      <w:suppressAutoHyphens w:val="false"/>
      <w:bidi w:val="0"/>
      <w:jc w:val="left"/>
    </w:pPr>
    <w:rPr>
      <w:rFonts w:ascii="Liberation Serif" w:hAnsi="Liberation Serif" w:eastAsia="SimSun" w:cs="Mangal"/>
      <w:color w:val="00000A"/>
      <w:kern w:val="0"/>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Основной текст Знак"/>
    <w:uiPriority w:val="99"/>
    <w:semiHidden/>
    <w:qFormat/>
    <w:locked/>
    <w:rsid w:val="00835bf2"/>
    <w:rPr>
      <w:sz w:val="21"/>
      <w:lang w:eastAsia="zh-CN"/>
    </w:rPr>
  </w:style>
  <w:style w:type="character" w:styleId="Style15" w:customStyle="1">
    <w:name w:val="Нижний колонтитул Знак"/>
    <w:uiPriority w:val="99"/>
    <w:semiHidden/>
    <w:qFormat/>
    <w:locked/>
    <w:rsid w:val="00835bf2"/>
    <w:rPr>
      <w:sz w:val="21"/>
      <w:lang w:eastAsia="zh-CN"/>
    </w:rPr>
  </w:style>
  <w:style w:type="character" w:styleId="Pagenumber">
    <w:name w:val="page number"/>
    <w:basedOn w:val="DefaultParagraphFont"/>
    <w:uiPriority w:val="99"/>
    <w:qFormat/>
    <w:rsid w:val="00835bf2"/>
    <w:rPr>
      <w:rFonts w:cs="Times New Roman"/>
    </w:rPr>
  </w:style>
  <w:style w:type="character" w:styleId="Style16" w:customStyle="1">
    <w:name w:val="Верхний колонтитул Знак"/>
    <w:uiPriority w:val="99"/>
    <w:semiHidden/>
    <w:qFormat/>
    <w:locked/>
    <w:rsid w:val="00835bf2"/>
    <w:rPr>
      <w:sz w:val="21"/>
      <w:lang w:eastAsia="zh-CN"/>
    </w:rPr>
  </w:style>
  <w:style w:type="character" w:styleId="Style17" w:customStyle="1">
    <w:name w:val="Текст выноски Знак"/>
    <w:basedOn w:val="DefaultParagraphFont"/>
    <w:uiPriority w:val="99"/>
    <w:semiHidden/>
    <w:qFormat/>
    <w:rsid w:val="00835bf2"/>
    <w:rPr>
      <w:rFonts w:ascii="Segoe UI" w:hAnsi="Segoe UI" w:cs="Times New Roman"/>
      <w:sz w:val="16"/>
      <w:szCs w:val="16"/>
      <w:lang w:eastAsia="zh-CN" w:bidi="hi-IN"/>
    </w:rPr>
  </w:style>
  <w:style w:type="character" w:styleId="ListLabel1" w:customStyle="1">
    <w:name w:val="ListLabel 1"/>
    <w:uiPriority w:val="99"/>
    <w:qFormat/>
    <w:rsid w:val="00913b8e"/>
    <w:rPr/>
  </w:style>
  <w:style w:type="character" w:styleId="1" w:customStyle="1">
    <w:name w:val="Основной текст Знак1"/>
    <w:basedOn w:val="DefaultParagraphFont"/>
    <w:link w:val="a8"/>
    <w:uiPriority w:val="99"/>
    <w:semiHidden/>
    <w:qFormat/>
    <w:locked/>
    <w:rPr>
      <w:rFonts w:cs="Times New Roman"/>
      <w:sz w:val="21"/>
      <w:szCs w:val="21"/>
      <w:lang w:eastAsia="zh-CN" w:bidi="hi-IN"/>
    </w:rPr>
  </w:style>
  <w:style w:type="character" w:styleId="TitleChar" w:customStyle="1">
    <w:name w:val="Title Char"/>
    <w:basedOn w:val="DefaultParagraphFont"/>
    <w:link w:val="10"/>
    <w:uiPriority w:val="99"/>
    <w:qFormat/>
    <w:locked/>
    <w:rPr>
      <w:rFonts w:ascii="Cambria" w:hAnsi="Cambria" w:cs="Times New Roman"/>
      <w:b/>
      <w:bCs/>
      <w:sz w:val="29"/>
      <w:szCs w:val="29"/>
      <w:lang w:eastAsia="zh-CN" w:bidi="hi-IN"/>
    </w:rPr>
  </w:style>
  <w:style w:type="character" w:styleId="11" w:customStyle="1">
    <w:name w:val="Верхний колонтитул Знак1"/>
    <w:basedOn w:val="DefaultParagraphFont"/>
    <w:link w:val="a9"/>
    <w:uiPriority w:val="99"/>
    <w:semiHidden/>
    <w:qFormat/>
    <w:locked/>
    <w:rPr>
      <w:rFonts w:cs="Times New Roman"/>
      <w:sz w:val="21"/>
      <w:szCs w:val="21"/>
      <w:lang w:eastAsia="zh-CN" w:bidi="hi-IN"/>
    </w:rPr>
  </w:style>
  <w:style w:type="character" w:styleId="2" w:customStyle="1">
    <w:name w:val="Текст выноски Знак2"/>
    <w:basedOn w:val="DefaultParagraphFont"/>
    <w:link w:val="aa"/>
    <w:uiPriority w:val="99"/>
    <w:semiHidden/>
    <w:qFormat/>
    <w:locked/>
    <w:rPr>
      <w:rFonts w:cs="Times New Roman"/>
      <w:sz w:val="21"/>
      <w:szCs w:val="21"/>
      <w:lang w:eastAsia="zh-CN" w:bidi="hi-IN"/>
    </w:rPr>
  </w:style>
  <w:style w:type="character" w:styleId="12" w:customStyle="1">
    <w:name w:val="Текст выноски Знак1"/>
    <w:basedOn w:val="DefaultParagraphFont"/>
    <w:uiPriority w:val="99"/>
    <w:semiHidden/>
    <w:qFormat/>
    <w:locked/>
    <w:rPr>
      <w:rFonts w:ascii="Times New Roman" w:hAnsi="Times New Roman" w:cs="Times New Roman"/>
      <w:sz w:val="2"/>
      <w:lang w:eastAsia="zh-CN" w:bidi="hi-IN"/>
    </w:rPr>
  </w:style>
  <w:style w:type="character" w:styleId="ListLabel2" w:customStyle="1">
    <w:name w:val="ListLabel 2"/>
    <w:qFormat/>
    <w:rPr>
      <w:rFonts w:cs="Times New Roman"/>
    </w:rPr>
  </w:style>
  <w:style w:type="character" w:styleId="ListLabel3" w:customStyle="1">
    <w:name w:val="ListLabel 3"/>
    <w:qFormat/>
    <w:rPr>
      <w:rFonts w:cs="Symbol"/>
    </w:rPr>
  </w:style>
  <w:style w:type="character" w:styleId="ListLabel4" w:customStyle="1">
    <w:name w:val="ListLabel 4"/>
    <w:qFormat/>
    <w:rPr>
      <w:rFonts w:cs="Times New Roman"/>
    </w:rPr>
  </w:style>
  <w:style w:type="character" w:styleId="ListLabel5" w:customStyle="1">
    <w:name w:val="ListLabel 5"/>
    <w:qFormat/>
    <w:rPr>
      <w:rFonts w:cs="Symbol"/>
    </w:rPr>
  </w:style>
  <w:style w:type="character" w:styleId="ListLabel6" w:customStyle="1">
    <w:name w:val="ListLabel 6"/>
    <w:qFormat/>
    <w:rPr>
      <w:rFonts w:cs="Times New Roman"/>
    </w:rPr>
  </w:style>
  <w:style w:type="character" w:styleId="ListLabel7" w:customStyle="1">
    <w:name w:val="ListLabel 7"/>
    <w:qFormat/>
    <w:rPr>
      <w:rFonts w:cs="Symbol"/>
    </w:rPr>
  </w:style>
  <w:style w:type="character" w:styleId="ListLabel8" w:customStyle="1">
    <w:name w:val="ListLabel 8"/>
    <w:qFormat/>
    <w:rPr>
      <w:rFonts w:cs="Times New Roman"/>
    </w:rPr>
  </w:style>
  <w:style w:type="character" w:styleId="Style18" w:customStyle="1">
    <w:name w:val="Интернет-ссылка"/>
    <w:basedOn w:val="DefaultParagraphFont"/>
    <w:uiPriority w:val="99"/>
    <w:semiHidden/>
    <w:unhideWhenUsed/>
    <w:rsid w:val="005450ac"/>
    <w:rPr>
      <w:color w:val="0038C8"/>
      <w:u w:val="single"/>
    </w:rPr>
  </w:style>
  <w:style w:type="character" w:styleId="HTMLAcronym">
    <w:name w:val="HTML Acronym"/>
    <w:basedOn w:val="DefaultParagraphFont"/>
    <w:uiPriority w:val="99"/>
    <w:semiHidden/>
    <w:unhideWhenUsed/>
    <w:qFormat/>
    <w:rsid w:val="00705811"/>
    <w:rPr>
      <w:shd w:fill="FFFF00" w:val="clear"/>
    </w:rPr>
  </w:style>
  <w:style w:type="character" w:styleId="ListLabel9" w:customStyle="1">
    <w:name w:val="ListLabel 9"/>
    <w:qFormat/>
    <w:rPr>
      <w:rFonts w:ascii="Times New Roman" w:hAnsi="Times New Roman" w:cs="Symbol"/>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Hnormal" w:customStyle="1">
    <w:name w:val="h-normal"/>
    <w:basedOn w:val="DefaultParagraphFont"/>
    <w:qFormat/>
    <w:rsid w:val="0061292f"/>
    <w:rPr/>
  </w:style>
  <w:style w:type="character" w:styleId="Colorff00ff" w:customStyle="1">
    <w:name w:val="color__ff00ff"/>
    <w:basedOn w:val="DefaultParagraphFont"/>
    <w:qFormat/>
    <w:rsid w:val="0061292f"/>
    <w:rPr/>
  </w:style>
  <w:style w:type="character" w:styleId="Fakenonbreakingspace" w:customStyle="1">
    <w:name w:val="fake-non-breaking-space"/>
    <w:basedOn w:val="DefaultParagraphFont"/>
    <w:qFormat/>
    <w:rsid w:val="0061292f"/>
    <w:rPr/>
  </w:style>
  <w:style w:type="character" w:styleId="ListLabel18">
    <w:name w:val="ListLabel 18"/>
    <w:qFormat/>
    <w:rPr>
      <w:rFonts w:ascii="Times New Roman" w:hAnsi="Times New Roman" w:cs="Symbol"/>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ascii="Times New Roman" w:hAnsi="Times New Roman" w:cs="Symbol"/>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Times New Roman" w:hAnsi="Times New Roman" w:cs="Symbol"/>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1"/>
    <w:uiPriority w:val="99"/>
    <w:rsid w:val="00835bf2"/>
    <w:pPr>
      <w:spacing w:lineRule="auto" w:line="288" w:before="0" w:after="140"/>
    </w:pPr>
    <w:rPr/>
  </w:style>
  <w:style w:type="paragraph" w:styleId="Style21">
    <w:name w:val="List"/>
    <w:basedOn w:val="Style20"/>
    <w:uiPriority w:val="99"/>
    <w:rsid w:val="00835bf2"/>
    <w:pPr/>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
    <w:name w:val="caption"/>
    <w:basedOn w:val="Normal"/>
    <w:uiPriority w:val="99"/>
    <w:qFormat/>
    <w:rsid w:val="00835bf2"/>
    <w:pPr>
      <w:suppressLineNumbers/>
      <w:spacing w:before="120" w:after="120"/>
    </w:pPr>
    <w:rPr>
      <w:i/>
      <w:iCs/>
    </w:rPr>
  </w:style>
  <w:style w:type="paragraph" w:styleId="Indexheading">
    <w:name w:val="index heading"/>
    <w:basedOn w:val="Normal"/>
    <w:uiPriority w:val="99"/>
    <w:qFormat/>
    <w:rsid w:val="00835bf2"/>
    <w:pPr>
      <w:suppressLineNumbers/>
    </w:pPr>
    <w:rPr/>
  </w:style>
  <w:style w:type="paragraph" w:styleId="13" w:customStyle="1">
    <w:name w:val="Заголовок1"/>
    <w:basedOn w:val="Normal"/>
    <w:next w:val="Style20"/>
    <w:uiPriority w:val="99"/>
    <w:qFormat/>
    <w:rsid w:val="00835bf2"/>
    <w:pPr>
      <w:keepNext w:val="true"/>
      <w:spacing w:before="240" w:after="120"/>
    </w:pPr>
    <w:rPr>
      <w:rFonts w:ascii="Liberation Sans" w:hAnsi="Liberation Sans"/>
      <w:sz w:val="28"/>
      <w:szCs w:val="28"/>
    </w:rPr>
  </w:style>
  <w:style w:type="paragraph" w:styleId="14" w:customStyle="1">
    <w:name w:val="Название1"/>
    <w:basedOn w:val="Normal"/>
    <w:link w:val="TitleChar"/>
    <w:uiPriority w:val="99"/>
    <w:qFormat/>
    <w:rsid w:val="00913b8e"/>
    <w:pPr>
      <w:suppressLineNumbers/>
      <w:spacing w:before="120" w:after="120"/>
    </w:pPr>
    <w:rPr>
      <w:i/>
      <w:iCs/>
    </w:rPr>
  </w:style>
  <w:style w:type="paragraph" w:styleId="Index1">
    <w:name w:val="index 1"/>
    <w:basedOn w:val="Normal"/>
    <w:autoRedefine/>
    <w:uiPriority w:val="99"/>
    <w:semiHidden/>
    <w:qFormat/>
    <w:rsid w:val="00835bf2"/>
    <w:pPr>
      <w:ind w:left="240" w:hanging="240"/>
    </w:pPr>
    <w:rPr/>
  </w:style>
  <w:style w:type="paragraph" w:styleId="Style24">
    <w:name w:val="Footer"/>
    <w:basedOn w:val="Normal"/>
    <w:uiPriority w:val="99"/>
    <w:rsid w:val="00835bf2"/>
    <w:pPr>
      <w:tabs>
        <w:tab w:val="clear" w:pos="709"/>
        <w:tab w:val="center" w:pos="4677" w:leader="none"/>
        <w:tab w:val="right" w:pos="9355" w:leader="none"/>
      </w:tabs>
    </w:pPr>
    <w:rPr/>
  </w:style>
  <w:style w:type="paragraph" w:styleId="Style25">
    <w:name w:val="Header"/>
    <w:basedOn w:val="Normal"/>
    <w:link w:val="11"/>
    <w:uiPriority w:val="99"/>
    <w:rsid w:val="00835bf2"/>
    <w:pPr>
      <w:tabs>
        <w:tab w:val="clear" w:pos="709"/>
        <w:tab w:val="center" w:pos="4677" w:leader="none"/>
        <w:tab w:val="right" w:pos="9355" w:leader="none"/>
      </w:tabs>
    </w:pPr>
    <w:rPr/>
  </w:style>
  <w:style w:type="paragraph" w:styleId="BalloonText">
    <w:name w:val="Balloon Text"/>
    <w:basedOn w:val="Normal"/>
    <w:link w:val="2"/>
    <w:uiPriority w:val="99"/>
    <w:semiHidden/>
    <w:qFormat/>
    <w:rsid w:val="00835bf2"/>
    <w:pPr/>
    <w:rPr>
      <w:rFonts w:ascii="Segoe UI" w:hAnsi="Segoe UI"/>
      <w:sz w:val="18"/>
      <w:szCs w:val="16"/>
    </w:rPr>
  </w:style>
  <w:style w:type="paragraph" w:styleId="ListParagraph">
    <w:name w:val="List Paragraph"/>
    <w:basedOn w:val="Normal"/>
    <w:uiPriority w:val="1"/>
    <w:qFormat/>
    <w:rsid w:val="00835bf2"/>
    <w:pPr>
      <w:spacing w:before="0" w:after="0"/>
      <w:ind w:left="720" w:hanging="0"/>
      <w:contextualSpacing/>
    </w:pPr>
    <w:rPr>
      <w:szCs w:val="21"/>
    </w:rPr>
  </w:style>
  <w:style w:type="paragraph" w:styleId="Style26" w:customStyle="1">
    <w:name w:val="Содержимое врезки"/>
    <w:basedOn w:val="Normal"/>
    <w:uiPriority w:val="99"/>
    <w:qFormat/>
    <w:rsid w:val="00913b8e"/>
    <w:pPr/>
    <w:rPr/>
  </w:style>
  <w:style w:type="paragraph" w:styleId="NormalWeb">
    <w:name w:val="Normal (Web)"/>
    <w:basedOn w:val="Normal"/>
    <w:uiPriority w:val="99"/>
    <w:semiHidden/>
    <w:unhideWhenUsed/>
    <w:qFormat/>
    <w:rsid w:val="005450ac"/>
    <w:pPr>
      <w:widowControl/>
      <w:spacing w:before="0" w:after="160"/>
      <w:ind w:firstLine="567"/>
    </w:pPr>
    <w:rPr>
      <w:rFonts w:ascii="Times New Roman" w:hAnsi="Times New Roman" w:eastAsia="Times New Roman" w:cs="Times New Roman"/>
      <w:color w:val="auto"/>
      <w:lang w:eastAsia="ru-RU" w:bidi="ar-SA"/>
    </w:rPr>
  </w:style>
  <w:style w:type="paragraph" w:styleId="Justify" w:customStyle="1">
    <w:name w:val="justify"/>
    <w:basedOn w:val="Normal"/>
    <w:qFormat/>
    <w:rsid w:val="005450ac"/>
    <w:pPr>
      <w:widowControl/>
      <w:spacing w:before="0" w:after="160"/>
      <w:ind w:firstLine="567"/>
      <w:jc w:val="both"/>
    </w:pPr>
    <w:rPr>
      <w:rFonts w:ascii="Times New Roman" w:hAnsi="Times New Roman" w:eastAsia="Times New Roman" w:cs="Times New Roman"/>
      <w:color w:val="auto"/>
      <w:lang w:eastAsia="ru-RU" w:bidi="ar-SA"/>
    </w:rPr>
  </w:style>
  <w:style w:type="paragraph" w:styleId="A0justify" w:customStyle="1">
    <w:name w:val="a0-justify"/>
    <w:basedOn w:val="Normal"/>
    <w:qFormat/>
    <w:rsid w:val="005450ac"/>
    <w:pPr>
      <w:widowControl/>
      <w:spacing w:before="0" w:after="160"/>
      <w:jc w:val="both"/>
    </w:pPr>
    <w:rPr>
      <w:rFonts w:ascii="Times New Roman" w:hAnsi="Times New Roman" w:eastAsia="Times New Roman" w:cs="Times New Roman"/>
      <w:color w:val="auto"/>
      <w:lang w:eastAsia="ru-RU" w:bidi="ar-SA"/>
    </w:rPr>
  </w:style>
  <w:style w:type="paragraph" w:styleId="Primsit" w:customStyle="1">
    <w:name w:val="prim_sit"/>
    <w:basedOn w:val="Normal"/>
    <w:qFormat/>
    <w:rsid w:val="005450ac"/>
    <w:pPr>
      <w:widowControl/>
      <w:spacing w:before="160" w:after="160"/>
    </w:pPr>
    <w:rPr>
      <w:rFonts w:ascii="Times New Roman" w:hAnsi="Times New Roman" w:eastAsia="Times New Roman" w:cs="Times New Roman"/>
      <w:b/>
      <w:bCs/>
      <w:i/>
      <w:iCs/>
      <w:color w:val="auto"/>
      <w:lang w:eastAsia="ru-RU" w:bidi="ar-SA"/>
    </w:rPr>
  </w:style>
  <w:style w:type="paragraph" w:styleId="Pnormal" w:customStyle="1">
    <w:name w:val="p-normal"/>
    <w:basedOn w:val="Normal"/>
    <w:qFormat/>
    <w:rsid w:val="0061292f"/>
    <w:pPr>
      <w:widowControl/>
      <w:spacing w:beforeAutospacing="1" w:afterAutospacing="1"/>
    </w:pPr>
    <w:rPr>
      <w:rFonts w:ascii="Times New Roman" w:hAnsi="Times New Roman" w:eastAsia="Times New Roman" w:cs="Times New Roman"/>
      <w:color w:val="auto"/>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F256-F9B6-41DB-A43E-07BE8CCE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Application>LibreOffice/6.1.3.2$Windows_X86_64 LibreOffice_project/86daf60bf00efa86ad547e59e09d6bb77c699acb</Application>
  <Pages>10</Pages>
  <Words>4306</Words>
  <Characters>32445</Characters>
  <CharactersWithSpaces>36738</CharactersWithSpaces>
  <Paragraphs>193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2019-02-07T13:16:00Z</dcterms:created>
  <dc:creator>WiZaRd</dc:creator>
  <dc:description/>
  <dc:language>ru-RU</dc:language>
  <cp:lastModifiedBy/>
  <cp:lastPrinted>2019-10-29T13:38:00Z</cp:lastPrinted>
  <dcterms:modified xsi:type="dcterms:W3CDTF">2022-09-14T13:43:30Z</dcterms:modified>
  <cp:revision>57</cp:revision>
  <dc:subject/>
  <dc:title>ДОГОВОР СТРОИТЕЛЬНОГО ПОДРЯДА №24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